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F74C0" w14:textId="251193A0" w:rsidR="00F520F9" w:rsidRDefault="00F520F9" w:rsidP="00800931">
      <w:pPr>
        <w:pStyle w:val="Geenafstand"/>
        <w:rPr>
          <w:b/>
          <w:sz w:val="44"/>
          <w:szCs w:val="44"/>
        </w:rPr>
      </w:pPr>
    </w:p>
    <w:p w14:paraId="714A2A91" w14:textId="0C6799B0" w:rsidR="007E144E" w:rsidRPr="00E72F45" w:rsidRDefault="007E144E" w:rsidP="007E144E">
      <w:pPr>
        <w:pStyle w:val="Geenafstand"/>
      </w:pPr>
      <w:proofErr w:type="spellStart"/>
      <w:r w:rsidRPr="00E72F45">
        <w:t>Factsheet</w:t>
      </w:r>
      <w:proofErr w:type="spellEnd"/>
      <w:r w:rsidRPr="00E72F45">
        <w:t xml:space="preserve">: </w:t>
      </w:r>
      <w:r w:rsidRPr="00E72F45">
        <w:tab/>
      </w:r>
      <w:r w:rsidRPr="00E72F45">
        <w:tab/>
      </w:r>
      <w:r w:rsidRPr="00E72F45">
        <w:tab/>
        <w:t>CO2 Footprint</w:t>
      </w:r>
      <w:r w:rsidR="00E72F45" w:rsidRPr="00E72F45">
        <w:t xml:space="preserve"> eerste helft </w:t>
      </w:r>
      <w:r w:rsidR="00E72F45">
        <w:t>2021 met voortgang</w:t>
      </w:r>
    </w:p>
    <w:p w14:paraId="2F6E8D57" w14:textId="56D2DB9A" w:rsidR="007E144E" w:rsidRPr="00E72F45" w:rsidRDefault="007E144E" w:rsidP="007E144E">
      <w:pPr>
        <w:pStyle w:val="Geenafstand"/>
      </w:pPr>
      <w:r w:rsidRPr="00E72F45">
        <w:t xml:space="preserve">Periode: </w:t>
      </w:r>
      <w:r w:rsidRPr="00E72F45">
        <w:tab/>
      </w:r>
      <w:r w:rsidRPr="00E72F45">
        <w:tab/>
      </w:r>
      <w:r w:rsidRPr="00E72F45">
        <w:tab/>
      </w:r>
      <w:r w:rsidR="00E72F45" w:rsidRPr="00E72F45">
        <w:t>Eerste helft 2021</w:t>
      </w:r>
    </w:p>
    <w:p w14:paraId="1D735C59" w14:textId="76324FCC" w:rsidR="007E144E" w:rsidRDefault="007E144E" w:rsidP="007E144E">
      <w:pPr>
        <w:pStyle w:val="Geenafstand"/>
        <w:pBdr>
          <w:bottom w:val="single" w:sz="6" w:space="1" w:color="auto"/>
        </w:pBdr>
      </w:pPr>
      <w:r>
        <w:t xml:space="preserve">Datum: </w:t>
      </w:r>
      <w:r>
        <w:tab/>
      </w:r>
      <w:r>
        <w:tab/>
      </w:r>
      <w:r>
        <w:tab/>
      </w:r>
      <w:r w:rsidR="00A6048D">
        <w:t>19 Oktober</w:t>
      </w:r>
      <w:r w:rsidR="00755C5E">
        <w:t xml:space="preserve"> 2021</w:t>
      </w:r>
    </w:p>
    <w:p w14:paraId="6BF3D52D" w14:textId="77777777" w:rsidR="00566A86" w:rsidRDefault="00566A86" w:rsidP="007E144E">
      <w:pPr>
        <w:pStyle w:val="Geenafstand"/>
      </w:pPr>
    </w:p>
    <w:p w14:paraId="43397C9C" w14:textId="77777777" w:rsidR="00566A86" w:rsidRDefault="007E144E" w:rsidP="007E144E">
      <w:pPr>
        <w:pStyle w:val="Geenafstand"/>
      </w:pPr>
      <w:r>
        <w:t xml:space="preserve">Zoals jullie weten zijn wij als bedrijf gecertificeerd voor het “CO2 bewustzijn certificaat” Om onze CO2 uitstoot in de gaten te houden bereken we ieder half jaar ons uitstoot, die we de CO2 Footprint noemen. </w:t>
      </w:r>
    </w:p>
    <w:p w14:paraId="1454A41C" w14:textId="77777777" w:rsidR="00566A86" w:rsidRDefault="00566A86" w:rsidP="007E144E">
      <w:pPr>
        <w:pStyle w:val="Geenafstand"/>
      </w:pPr>
    </w:p>
    <w:p w14:paraId="30AB0DD2" w14:textId="0DBCABF8" w:rsidR="00755C5E" w:rsidRDefault="00E72F45" w:rsidP="00566A86">
      <w:pPr>
        <w:pStyle w:val="Geenafstand"/>
      </w:pPr>
      <w:r>
        <w:t xml:space="preserve">In de eerste helft van 2021 </w:t>
      </w:r>
      <w:r w:rsidR="00755C5E">
        <w:t>hebben we opnieuw alles berekend en</w:t>
      </w:r>
      <w:r w:rsidR="00566A86">
        <w:t xml:space="preserve"> hebben wij </w:t>
      </w:r>
      <w:r w:rsidR="00755C5E">
        <w:t xml:space="preserve">dik </w:t>
      </w:r>
      <w:r w:rsidR="00B8114B">
        <w:t>56.500</w:t>
      </w:r>
      <w:r w:rsidR="00755C5E">
        <w:t xml:space="preserve"> </w:t>
      </w:r>
      <w:r w:rsidR="007E144E">
        <w:t xml:space="preserve">liter diesel </w:t>
      </w:r>
      <w:r w:rsidR="00566A86">
        <w:t>verbruikt</w:t>
      </w:r>
      <w:r w:rsidR="007E144E">
        <w:t>, een flinke slok! En hoewel dit niet enorm verschilt ten opzichte van dezelfde periode vorig jaar (20</w:t>
      </w:r>
      <w:r w:rsidR="00B8114B">
        <w:t>20</w:t>
      </w:r>
      <w:r w:rsidR="007E144E">
        <w:t xml:space="preserve">) proberen we steeds weer slimmer om te gaan met ons materieel en niet onnodig brandstof te verbruiken. Dat betekent dus blijvend letten op </w:t>
      </w:r>
      <w:r w:rsidR="00566A86">
        <w:t>ons</w:t>
      </w:r>
      <w:r w:rsidR="007E144E">
        <w:t xml:space="preserve"> rijgedrag en </w:t>
      </w:r>
      <w:r w:rsidR="00566A86">
        <w:t>geen</w:t>
      </w:r>
      <w:r w:rsidR="007E144E">
        <w:t xml:space="preserve"> machines onnodig laten draaien</w:t>
      </w:r>
      <w:r w:rsidR="00566A86">
        <w:t xml:space="preserve">! </w:t>
      </w:r>
    </w:p>
    <w:p w14:paraId="5733027B" w14:textId="5AF2FE66" w:rsidR="00566A86" w:rsidRDefault="00566A86" w:rsidP="00566A86">
      <w:pPr>
        <w:pStyle w:val="Geenafstand"/>
      </w:pPr>
    </w:p>
    <w:p w14:paraId="7657B618" w14:textId="7E1D4F24" w:rsidR="00566A86" w:rsidRDefault="00566A86" w:rsidP="00566A86">
      <w:pPr>
        <w:pStyle w:val="Geenafstand"/>
      </w:pPr>
      <w:r>
        <w:t xml:space="preserve">Maar wat is nou 1 ton CO2? </w:t>
      </w:r>
      <w:r w:rsidRPr="00566A86">
        <w:t>CO2 is op zich een onschuldig gas dat van nature voorkomt. Sterker nog, het is nodig om de aarde op temperatuur te houden. Ook mensen en dieren stoten CO2 uit. Een deel van de uitstoot wordt weer opgenomen door bomen, planten en plankton in zee.</w:t>
      </w:r>
      <w:r>
        <w:t xml:space="preserve"> Om 1 ton CO2 uit te storen moet je bijvoorbeeld:</w:t>
      </w:r>
    </w:p>
    <w:p w14:paraId="1DF1BD11" w14:textId="77777777" w:rsidR="00566A86" w:rsidRDefault="00566A86" w:rsidP="00566A86">
      <w:pPr>
        <w:pStyle w:val="Geenafstand"/>
      </w:pPr>
    </w:p>
    <w:p w14:paraId="5DEF02E0" w14:textId="77777777" w:rsidR="00566A86" w:rsidRPr="00566A86" w:rsidRDefault="00566A86" w:rsidP="00566A86">
      <w:pPr>
        <w:pStyle w:val="Geenafstand"/>
        <w:numPr>
          <w:ilvl w:val="0"/>
          <w:numId w:val="6"/>
        </w:numPr>
      </w:pPr>
      <w:r w:rsidRPr="00566A86">
        <w:t>6.000 km rijden met een dieselauto</w:t>
      </w:r>
    </w:p>
    <w:p w14:paraId="46D5CC6D" w14:textId="77777777" w:rsidR="00566A86" w:rsidRDefault="00566A86" w:rsidP="00566A86">
      <w:pPr>
        <w:pStyle w:val="Geenafstand"/>
        <w:numPr>
          <w:ilvl w:val="0"/>
          <w:numId w:val="6"/>
        </w:numPr>
      </w:pPr>
      <w:r w:rsidRPr="00566A86">
        <w:t>8 keer heen en weer vliegen van Amsterdam naar Londen (per passagier)</w:t>
      </w:r>
    </w:p>
    <w:p w14:paraId="37168777" w14:textId="17D7A4B1" w:rsidR="00566A86" w:rsidRDefault="00566A86" w:rsidP="00566A86">
      <w:pPr>
        <w:pStyle w:val="Geenafstand"/>
        <w:numPr>
          <w:ilvl w:val="0"/>
          <w:numId w:val="6"/>
        </w:numPr>
      </w:pPr>
      <w:r w:rsidRPr="00566A86">
        <w:t>1,5 jaar ademhalen</w:t>
      </w:r>
    </w:p>
    <w:p w14:paraId="31C59656" w14:textId="044608B3" w:rsidR="00800931" w:rsidRDefault="00800931" w:rsidP="00F520F9">
      <w:pPr>
        <w:pStyle w:val="Geenafstand"/>
        <w:jc w:val="center"/>
      </w:pPr>
    </w:p>
    <w:p w14:paraId="0DC87D7E" w14:textId="41361BB9" w:rsidR="00566A86" w:rsidRDefault="00D60059" w:rsidP="00566A86">
      <w:pPr>
        <w:pStyle w:val="Geenafstand"/>
      </w:pPr>
      <w:r>
        <w:t>Onze Footprint over de eerste helft van 2021 ziet er als volgt uit.</w:t>
      </w:r>
    </w:p>
    <w:p w14:paraId="12D6C0D7" w14:textId="6C900553" w:rsidR="00E61945" w:rsidRDefault="00E61945" w:rsidP="00566A86">
      <w:pPr>
        <w:pStyle w:val="Geenafstand"/>
      </w:pPr>
      <w:r>
        <w:rPr>
          <w:noProof/>
        </w:rPr>
        <w:drawing>
          <wp:inline distT="0" distB="0" distL="0" distR="0" wp14:anchorId="6C2936DD" wp14:editId="042AA3EA">
            <wp:extent cx="5054600" cy="1739900"/>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pic:cNvPicPr/>
                  </pic:nvPicPr>
                  <pic:blipFill>
                    <a:blip r:embed="rId7"/>
                    <a:stretch>
                      <a:fillRect/>
                    </a:stretch>
                  </pic:blipFill>
                  <pic:spPr>
                    <a:xfrm>
                      <a:off x="0" y="0"/>
                      <a:ext cx="5054600" cy="1739900"/>
                    </a:xfrm>
                    <a:prstGeom prst="rect">
                      <a:avLst/>
                    </a:prstGeom>
                  </pic:spPr>
                </pic:pic>
              </a:graphicData>
            </a:graphic>
          </wp:inline>
        </w:drawing>
      </w:r>
    </w:p>
    <w:p w14:paraId="3CDC5AB1" w14:textId="77777777" w:rsidR="00E61945" w:rsidRDefault="00E61945" w:rsidP="00566A86">
      <w:pPr>
        <w:pStyle w:val="Geenafstand"/>
      </w:pPr>
    </w:p>
    <w:p w14:paraId="3418E838" w14:textId="547AE8E2" w:rsidR="00B8114B" w:rsidRDefault="00D24FC0" w:rsidP="00566A86">
      <w:pPr>
        <w:pStyle w:val="Geenafstand"/>
      </w:pPr>
      <w:r>
        <w:t>Zoals jullie weten hebben we ook een project met gunningvoordeel. De footprint van het project met gunningvoordeel ziet er voor de eerste helft van 2021 als volgt uit:</w:t>
      </w:r>
    </w:p>
    <w:p w14:paraId="2C8140B8" w14:textId="77777777" w:rsidR="00D24FC0" w:rsidRDefault="00D24FC0" w:rsidP="00566A86">
      <w:pPr>
        <w:pStyle w:val="Geenafstand"/>
      </w:pPr>
    </w:p>
    <w:p w14:paraId="14D35BAF" w14:textId="0133312C" w:rsidR="00D24FC0" w:rsidRDefault="00BD596A" w:rsidP="00566A86">
      <w:pPr>
        <w:pStyle w:val="Geenafstand"/>
      </w:pPr>
      <w:r>
        <w:rPr>
          <w:noProof/>
        </w:rPr>
        <w:drawing>
          <wp:inline distT="0" distB="0" distL="0" distR="0" wp14:anchorId="23F204AE" wp14:editId="2065B7E4">
            <wp:extent cx="5092700" cy="167640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8"/>
                    <a:stretch>
                      <a:fillRect/>
                    </a:stretch>
                  </pic:blipFill>
                  <pic:spPr>
                    <a:xfrm>
                      <a:off x="0" y="0"/>
                      <a:ext cx="5092700" cy="1676400"/>
                    </a:xfrm>
                    <a:prstGeom prst="rect">
                      <a:avLst/>
                    </a:prstGeom>
                  </pic:spPr>
                </pic:pic>
              </a:graphicData>
            </a:graphic>
          </wp:inline>
        </w:drawing>
      </w:r>
    </w:p>
    <w:p w14:paraId="7A03DFB2" w14:textId="77777777" w:rsidR="00B8114B" w:rsidRDefault="00B8114B" w:rsidP="00566A86">
      <w:pPr>
        <w:pStyle w:val="Geenafstand"/>
      </w:pPr>
    </w:p>
    <w:p w14:paraId="624BD1BE" w14:textId="77777777" w:rsidR="00B8114B" w:rsidRDefault="00B8114B" w:rsidP="00566A86">
      <w:pPr>
        <w:pStyle w:val="Geenafstand"/>
      </w:pPr>
    </w:p>
    <w:p w14:paraId="35CAC849" w14:textId="2AB39934" w:rsidR="00D07373" w:rsidRPr="00D13066" w:rsidRDefault="00D13066" w:rsidP="0046078A">
      <w:pPr>
        <w:pStyle w:val="Geenafstand"/>
        <w:rPr>
          <w:b/>
          <w:bCs/>
          <w:color w:val="000000" w:themeColor="text1"/>
        </w:rPr>
      </w:pPr>
      <w:r w:rsidRPr="00D13066">
        <w:rPr>
          <w:b/>
          <w:bCs/>
          <w:color w:val="000000" w:themeColor="text1"/>
        </w:rPr>
        <w:t xml:space="preserve">Doelstellingen: </w:t>
      </w:r>
    </w:p>
    <w:p w14:paraId="624F6733" w14:textId="77777777" w:rsidR="00D13066" w:rsidRDefault="00D13066" w:rsidP="00D13066">
      <w:pPr>
        <w:pStyle w:val="Geenafstand"/>
      </w:pPr>
    </w:p>
    <w:p w14:paraId="527B86C1" w14:textId="5CBEAED6" w:rsidR="00D13066" w:rsidRPr="00AC0412" w:rsidRDefault="00D13066" w:rsidP="00D13066">
      <w:pPr>
        <w:rPr>
          <w:rFonts w:ascii="Helvetica" w:hAnsi="Helvetica"/>
        </w:rPr>
      </w:pPr>
      <w:r>
        <w:rPr>
          <w:rFonts w:ascii="Helvetica" w:hAnsi="Helvetica"/>
        </w:rPr>
        <w:t xml:space="preserve">Wij hebben ons </w:t>
      </w:r>
      <w:r w:rsidRPr="00AC0412">
        <w:rPr>
          <w:rFonts w:ascii="Helvetica" w:hAnsi="Helvetica"/>
        </w:rPr>
        <w:t xml:space="preserve">als doel gesteld om in vijf jaar, gemeten vanaf 2020 tot en met het jaar </w:t>
      </w:r>
      <w:r>
        <w:rPr>
          <w:rFonts w:ascii="Helvetica" w:hAnsi="Helvetica"/>
        </w:rPr>
        <w:t>2025</w:t>
      </w:r>
      <w:r w:rsidRPr="00AC0412">
        <w:rPr>
          <w:rFonts w:ascii="Helvetica" w:hAnsi="Helvetica"/>
        </w:rPr>
        <w:t>, onderstaande CO2-reductie te realiseren.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D13066" w:rsidRPr="00AC0412" w14:paraId="1F23BFAC" w14:textId="77777777" w:rsidTr="00733E12">
        <w:tc>
          <w:tcPr>
            <w:tcW w:w="9212" w:type="dxa"/>
            <w:shd w:val="clear" w:color="auto" w:fill="auto"/>
          </w:tcPr>
          <w:p w14:paraId="67ED8C14" w14:textId="77777777" w:rsidR="00D13066" w:rsidRPr="00AC0412" w:rsidRDefault="00D13066" w:rsidP="00733E12">
            <w:pPr>
              <w:jc w:val="center"/>
              <w:rPr>
                <w:rFonts w:ascii="Helvetica" w:hAnsi="Helvetica"/>
                <w:b/>
              </w:rPr>
            </w:pPr>
            <w:r w:rsidRPr="00AC0412">
              <w:rPr>
                <w:rFonts w:ascii="Helvetica" w:hAnsi="Helvetica"/>
                <w:b/>
              </w:rPr>
              <w:t xml:space="preserve">Scope 1 en 2 doelstellingen W.A. </w:t>
            </w:r>
            <w:proofErr w:type="spellStart"/>
            <w:r w:rsidRPr="00AC0412">
              <w:rPr>
                <w:rFonts w:ascii="Helvetica" w:hAnsi="Helvetica"/>
                <w:b/>
              </w:rPr>
              <w:t>Benecke</w:t>
            </w:r>
            <w:proofErr w:type="spellEnd"/>
            <w:r w:rsidRPr="00AC0412">
              <w:rPr>
                <w:rFonts w:ascii="Helvetica" w:hAnsi="Helvetica"/>
                <w:b/>
              </w:rPr>
              <w:t xml:space="preserve"> </w:t>
            </w:r>
          </w:p>
        </w:tc>
      </w:tr>
      <w:tr w:rsidR="00D13066" w:rsidRPr="00AC0412" w14:paraId="088000A9" w14:textId="77777777" w:rsidTr="00733E12">
        <w:tc>
          <w:tcPr>
            <w:tcW w:w="9212" w:type="dxa"/>
            <w:shd w:val="clear" w:color="auto" w:fill="auto"/>
          </w:tcPr>
          <w:p w14:paraId="397CEC3F" w14:textId="77777777" w:rsidR="00D13066" w:rsidRPr="00AC0412" w:rsidRDefault="00D13066" w:rsidP="00733E12">
            <w:pPr>
              <w:rPr>
                <w:rFonts w:ascii="Helvetica" w:hAnsi="Helvetica"/>
              </w:rPr>
            </w:pPr>
            <w:r w:rsidRPr="00AC0412">
              <w:rPr>
                <w:rFonts w:ascii="Helvetica" w:hAnsi="Helvetica"/>
              </w:rPr>
              <w:t xml:space="preserve">W.A. </w:t>
            </w:r>
            <w:proofErr w:type="spellStart"/>
            <w:r w:rsidRPr="00AC0412">
              <w:rPr>
                <w:rFonts w:ascii="Helvetica" w:hAnsi="Helvetica"/>
              </w:rPr>
              <w:t>Benecke</w:t>
            </w:r>
            <w:proofErr w:type="spellEnd"/>
            <w:r w:rsidRPr="00AC0412">
              <w:rPr>
                <w:rFonts w:ascii="Helvetica" w:hAnsi="Helvetica"/>
              </w:rPr>
              <w:t xml:space="preserve"> wil in 202</w:t>
            </w:r>
            <w:r>
              <w:rPr>
                <w:rFonts w:ascii="Helvetica" w:hAnsi="Helvetica"/>
              </w:rPr>
              <w:t xml:space="preserve">5 </w:t>
            </w:r>
            <w:r w:rsidRPr="00AC0412">
              <w:rPr>
                <w:rFonts w:ascii="Helvetica" w:hAnsi="Helvetica"/>
              </w:rPr>
              <w:t>ten opzichte van 2020 7.5 % minder CO2 uitstoten</w:t>
            </w:r>
          </w:p>
        </w:tc>
      </w:tr>
    </w:tbl>
    <w:p w14:paraId="31A609B8" w14:textId="77777777" w:rsidR="00D13066" w:rsidRPr="00AC0412" w:rsidRDefault="00D13066" w:rsidP="00D13066">
      <w:pPr>
        <w:spacing w:after="0"/>
        <w:rPr>
          <w:rFonts w:ascii="Helvetica" w:hAnsi="Helvetica"/>
        </w:rPr>
      </w:pPr>
      <w:r w:rsidRPr="00AC0412">
        <w:rPr>
          <w:rFonts w:ascii="Helvetica" w:hAnsi="Helvetica"/>
        </w:rPr>
        <w:t>Bovengenoemde doelstellingen en onderstaande maatregelen zijn ook van toepassing op het project met gunningvoordeel</w:t>
      </w:r>
    </w:p>
    <w:p w14:paraId="49CFA5C5" w14:textId="77777777" w:rsidR="00D13066" w:rsidRPr="00AC0412" w:rsidRDefault="00D13066" w:rsidP="00D13066">
      <w:pPr>
        <w:rPr>
          <w:rFonts w:ascii="Helvetica" w:hAnsi="Helvetica"/>
        </w:rPr>
      </w:pPr>
      <w:r w:rsidRPr="00AC0412">
        <w:rPr>
          <w:rFonts w:ascii="Helvetica" w:hAnsi="Helvetica"/>
        </w:rPr>
        <w:t xml:space="preserve">Bovengenoemde doelstelling wordt gerelateerd aan FTE  </w:t>
      </w:r>
    </w:p>
    <w:p w14:paraId="3E174CCF" w14:textId="77777777" w:rsidR="00D13066" w:rsidRPr="00AC0412" w:rsidRDefault="00D13066" w:rsidP="00D13066">
      <w:pPr>
        <w:spacing w:after="0"/>
        <w:rPr>
          <w:rFonts w:ascii="Helvetica" w:hAnsi="Helvetica"/>
        </w:rPr>
      </w:pPr>
      <w:r w:rsidRPr="00AC0412">
        <w:rPr>
          <w:rFonts w:ascii="Helvetica" w:hAnsi="Helvetica"/>
        </w:rPr>
        <w:t>Nader gespecificeerd voor scope 1 en 2 zijn de doelstellingen als volgt:</w:t>
      </w:r>
    </w:p>
    <w:p w14:paraId="1EEA7DAA" w14:textId="77777777" w:rsidR="00D13066" w:rsidRPr="00AC0412" w:rsidRDefault="00D13066" w:rsidP="00D13066">
      <w:pPr>
        <w:numPr>
          <w:ilvl w:val="0"/>
          <w:numId w:val="7"/>
        </w:numPr>
        <w:spacing w:after="0" w:line="276" w:lineRule="auto"/>
        <w:rPr>
          <w:rFonts w:ascii="Helvetica" w:hAnsi="Helvetica"/>
        </w:rPr>
      </w:pPr>
      <w:r w:rsidRPr="00AC0412">
        <w:rPr>
          <w:rFonts w:ascii="Helvetica" w:hAnsi="Helvetica"/>
        </w:rPr>
        <w:t>Scope 1: 5 % CO2-reductie in 202</w:t>
      </w:r>
      <w:r>
        <w:rPr>
          <w:rFonts w:ascii="Helvetica" w:hAnsi="Helvetica"/>
        </w:rPr>
        <w:t>5</w:t>
      </w:r>
      <w:r w:rsidRPr="00AC0412">
        <w:rPr>
          <w:rFonts w:ascii="Helvetica" w:hAnsi="Helvetica"/>
        </w:rPr>
        <w:t xml:space="preserve"> ten opzichte van 2020 gerelateerd aan FTE</w:t>
      </w:r>
    </w:p>
    <w:p w14:paraId="24E39BC8" w14:textId="77777777" w:rsidR="00D13066" w:rsidRPr="00AC0412" w:rsidRDefault="00D13066" w:rsidP="00D13066">
      <w:pPr>
        <w:numPr>
          <w:ilvl w:val="0"/>
          <w:numId w:val="7"/>
        </w:numPr>
        <w:spacing w:after="0" w:line="276" w:lineRule="auto"/>
        <w:rPr>
          <w:rFonts w:ascii="Helvetica" w:hAnsi="Helvetica"/>
        </w:rPr>
      </w:pPr>
      <w:r w:rsidRPr="00AC0412">
        <w:rPr>
          <w:rFonts w:ascii="Helvetica" w:hAnsi="Helvetica"/>
        </w:rPr>
        <w:t>Scope 2: 100% CO2-reductie in 202</w:t>
      </w:r>
      <w:r>
        <w:rPr>
          <w:rFonts w:ascii="Helvetica" w:hAnsi="Helvetica"/>
        </w:rPr>
        <w:t>5</w:t>
      </w:r>
      <w:r w:rsidRPr="00AC0412">
        <w:rPr>
          <w:rFonts w:ascii="Helvetica" w:hAnsi="Helvetica"/>
        </w:rPr>
        <w:t xml:space="preserve"> ten opzichte van 2020 gerelateerd aan FTE</w:t>
      </w:r>
    </w:p>
    <w:p w14:paraId="4ADC03E6" w14:textId="77777777" w:rsidR="00D13066" w:rsidRDefault="00D13066" w:rsidP="00D13066">
      <w:pPr>
        <w:numPr>
          <w:ilvl w:val="0"/>
          <w:numId w:val="7"/>
        </w:numPr>
        <w:spacing w:after="0" w:line="276" w:lineRule="auto"/>
      </w:pPr>
      <w:r w:rsidRPr="00E579CB">
        <w:rPr>
          <w:rFonts w:ascii="Helvetica" w:hAnsi="Helvetica"/>
        </w:rPr>
        <w:t>Scope 3 doelstelling op ketenanalyse</w:t>
      </w:r>
      <w:r>
        <w:rPr>
          <w:rFonts w:ascii="Helvetica" w:hAnsi="Helvetica"/>
        </w:rPr>
        <w:t xml:space="preserve"> </w:t>
      </w:r>
      <w:r w:rsidRPr="00E579CB">
        <w:rPr>
          <w:rFonts w:ascii="Helvetica" w:hAnsi="Helvetica"/>
        </w:rPr>
        <w:t xml:space="preserve">”Beton” </w:t>
      </w:r>
      <w:r>
        <w:rPr>
          <w:rFonts w:ascii="Helvetica" w:hAnsi="Helvetica"/>
        </w:rPr>
        <w:t>10 % CO2 reductie in 2026 t.o.v. 2021</w:t>
      </w:r>
      <w:r>
        <w:t xml:space="preserve">. </w:t>
      </w:r>
    </w:p>
    <w:p w14:paraId="758E69E4" w14:textId="77777777" w:rsidR="00D13066" w:rsidRPr="00AC0412" w:rsidRDefault="00D13066" w:rsidP="00D13066">
      <w:pPr>
        <w:rPr>
          <w:rFonts w:ascii="Helvetica" w:hAnsi="Helvetica" w:cs="Calibri"/>
        </w:rPr>
      </w:pPr>
    </w:p>
    <w:p w14:paraId="738139C6" w14:textId="77777777" w:rsidR="00D13066" w:rsidRPr="00AC0412" w:rsidRDefault="00D13066" w:rsidP="00D13066">
      <w:pPr>
        <w:rPr>
          <w:rFonts w:ascii="Helvetica" w:hAnsi="Helvetica" w:cs="Calibri"/>
          <w:b/>
          <w:bCs/>
          <w:color w:val="FFD966"/>
        </w:rPr>
      </w:pPr>
      <w:r w:rsidRPr="00AC0412">
        <w:rPr>
          <w:rFonts w:ascii="Helvetica" w:hAnsi="Helvetica" w:cs="Calibri"/>
          <w:b/>
          <w:bCs/>
          <w:color w:val="FFD966"/>
        </w:rPr>
        <w:t>Maatregelen voor CO2-reductie</w:t>
      </w:r>
    </w:p>
    <w:p w14:paraId="3F925B23" w14:textId="77777777" w:rsidR="00D13066" w:rsidRPr="00AC0412" w:rsidRDefault="00D13066" w:rsidP="00D13066">
      <w:pPr>
        <w:rPr>
          <w:rFonts w:ascii="Helvetica" w:hAnsi="Helvetica" w:cs="Calibri"/>
          <w:bCs/>
          <w:u w:val="single"/>
        </w:rPr>
      </w:pPr>
      <w:r w:rsidRPr="00AC0412">
        <w:rPr>
          <w:rFonts w:ascii="Helvetica" w:hAnsi="Helvetica" w:cs="Calibri"/>
          <w:bCs/>
          <w:u w:val="single"/>
        </w:rPr>
        <w:t xml:space="preserve">Scope 1 -Diesel, </w:t>
      </w:r>
      <w:r>
        <w:rPr>
          <w:rFonts w:ascii="Helvetica" w:hAnsi="Helvetica" w:cs="Calibri"/>
          <w:bCs/>
          <w:u w:val="single"/>
        </w:rPr>
        <w:t xml:space="preserve">Benzine </w:t>
      </w:r>
      <w:r w:rsidRPr="00AC0412">
        <w:rPr>
          <w:rFonts w:ascii="Helvetica" w:hAnsi="Helvetica" w:cs="Calibri"/>
          <w:bCs/>
          <w:u w:val="single"/>
        </w:rPr>
        <w:t>en Gas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1"/>
        <w:gridCol w:w="2167"/>
        <w:gridCol w:w="2255"/>
        <w:gridCol w:w="1509"/>
      </w:tblGrid>
      <w:tr w:rsidR="00D13066" w:rsidRPr="00AC0412" w14:paraId="218C7C10" w14:textId="77777777" w:rsidTr="00733E12">
        <w:tc>
          <w:tcPr>
            <w:tcW w:w="3234" w:type="dxa"/>
            <w:shd w:val="clear" w:color="auto" w:fill="auto"/>
          </w:tcPr>
          <w:p w14:paraId="6CBF3171" w14:textId="77777777" w:rsidR="00D13066" w:rsidRPr="00AC0412" w:rsidRDefault="00D13066" w:rsidP="00733E12">
            <w:pPr>
              <w:rPr>
                <w:rFonts w:ascii="Helvetica" w:hAnsi="Helvetica" w:cs="Calibri"/>
                <w:b/>
                <w:bCs/>
              </w:rPr>
            </w:pPr>
            <w:r w:rsidRPr="00AC0412">
              <w:rPr>
                <w:rFonts w:ascii="Helvetica" w:hAnsi="Helvetica" w:cs="Calibri"/>
                <w:b/>
                <w:bCs/>
              </w:rPr>
              <w:t>Maatregel</w:t>
            </w:r>
          </w:p>
        </w:tc>
        <w:tc>
          <w:tcPr>
            <w:tcW w:w="2261" w:type="dxa"/>
            <w:shd w:val="clear" w:color="auto" w:fill="auto"/>
          </w:tcPr>
          <w:p w14:paraId="7DD8B32F" w14:textId="77777777" w:rsidR="00D13066" w:rsidRPr="00AC0412" w:rsidRDefault="00D13066" w:rsidP="00733E12">
            <w:pPr>
              <w:rPr>
                <w:rFonts w:ascii="Helvetica" w:hAnsi="Helvetica" w:cs="Calibri"/>
                <w:b/>
                <w:bCs/>
              </w:rPr>
            </w:pPr>
            <w:r w:rsidRPr="00AC0412">
              <w:rPr>
                <w:rFonts w:ascii="Helvetica" w:hAnsi="Helvetica" w:cs="Calibri"/>
                <w:b/>
                <w:bCs/>
              </w:rPr>
              <w:t>Beoogde reductie</w:t>
            </w:r>
          </w:p>
        </w:tc>
        <w:tc>
          <w:tcPr>
            <w:tcW w:w="2268" w:type="dxa"/>
            <w:shd w:val="clear" w:color="auto" w:fill="auto"/>
          </w:tcPr>
          <w:p w14:paraId="7D5F0B14" w14:textId="77777777" w:rsidR="00D13066" w:rsidRPr="00AC0412" w:rsidRDefault="00D13066" w:rsidP="00733E12">
            <w:pPr>
              <w:rPr>
                <w:rFonts w:ascii="Helvetica" w:hAnsi="Helvetica" w:cs="Calibri"/>
                <w:b/>
                <w:bCs/>
              </w:rPr>
            </w:pPr>
            <w:r w:rsidRPr="00AC0412">
              <w:rPr>
                <w:rFonts w:ascii="Helvetica" w:hAnsi="Helvetica" w:cs="Calibri"/>
                <w:b/>
                <w:bCs/>
              </w:rPr>
              <w:t>Verantwoordelijke</w:t>
            </w:r>
          </w:p>
        </w:tc>
        <w:tc>
          <w:tcPr>
            <w:tcW w:w="1525" w:type="dxa"/>
            <w:shd w:val="clear" w:color="auto" w:fill="auto"/>
          </w:tcPr>
          <w:p w14:paraId="42390BF5" w14:textId="77777777" w:rsidR="00D13066" w:rsidRPr="00AC0412" w:rsidRDefault="00D13066" w:rsidP="00733E12">
            <w:pPr>
              <w:rPr>
                <w:rFonts w:ascii="Helvetica" w:hAnsi="Helvetica" w:cs="Calibri"/>
                <w:b/>
                <w:bCs/>
              </w:rPr>
            </w:pPr>
            <w:r w:rsidRPr="00AC0412">
              <w:rPr>
                <w:rFonts w:ascii="Helvetica" w:hAnsi="Helvetica" w:cs="Calibri"/>
                <w:b/>
                <w:bCs/>
              </w:rPr>
              <w:t>Gepland</w:t>
            </w:r>
          </w:p>
        </w:tc>
      </w:tr>
      <w:tr w:rsidR="00D13066" w:rsidRPr="00AC0412" w14:paraId="197AC0AD" w14:textId="77777777" w:rsidTr="00733E12">
        <w:tc>
          <w:tcPr>
            <w:tcW w:w="3234" w:type="dxa"/>
            <w:shd w:val="clear" w:color="auto" w:fill="auto"/>
          </w:tcPr>
          <w:p w14:paraId="25804549" w14:textId="77777777" w:rsidR="00D13066" w:rsidRPr="00AC0412" w:rsidRDefault="00D13066" w:rsidP="00733E12">
            <w:pPr>
              <w:rPr>
                <w:rFonts w:ascii="Helvetica" w:hAnsi="Helvetica" w:cs="Calibri"/>
              </w:rPr>
            </w:pPr>
            <w:r w:rsidRPr="00AC0412">
              <w:rPr>
                <w:rFonts w:ascii="Helvetica" w:hAnsi="Helvetica" w:cs="Calibri"/>
              </w:rPr>
              <w:t>Inregelen verwarming</w:t>
            </w:r>
          </w:p>
        </w:tc>
        <w:tc>
          <w:tcPr>
            <w:tcW w:w="2261" w:type="dxa"/>
            <w:shd w:val="clear" w:color="auto" w:fill="auto"/>
          </w:tcPr>
          <w:p w14:paraId="44EEC255" w14:textId="77777777" w:rsidR="00D13066" w:rsidRPr="00AC0412" w:rsidRDefault="00D13066" w:rsidP="00733E12">
            <w:pPr>
              <w:rPr>
                <w:rFonts w:ascii="Helvetica" w:hAnsi="Helvetica" w:cs="Calibri"/>
              </w:rPr>
            </w:pPr>
            <w:r w:rsidRPr="00AC0412">
              <w:rPr>
                <w:rFonts w:ascii="Helvetica" w:hAnsi="Helvetica" w:cs="Calibri"/>
              </w:rPr>
              <w:t>0,2% op CO</w:t>
            </w:r>
            <w:r w:rsidRPr="00AC0412">
              <w:rPr>
                <w:rFonts w:ascii="Helvetica" w:hAnsi="Helvetica" w:cs="Calibri"/>
                <w:vertAlign w:val="subscript"/>
              </w:rPr>
              <w:t>2</w:t>
            </w:r>
          </w:p>
        </w:tc>
        <w:tc>
          <w:tcPr>
            <w:tcW w:w="2268" w:type="dxa"/>
            <w:shd w:val="clear" w:color="auto" w:fill="auto"/>
          </w:tcPr>
          <w:p w14:paraId="16A2154B" w14:textId="77777777" w:rsidR="00D13066" w:rsidRPr="00AC0412" w:rsidRDefault="00D13066" w:rsidP="00733E12">
            <w:pPr>
              <w:rPr>
                <w:rFonts w:ascii="Helvetica" w:hAnsi="Helvetica" w:cs="Calibri"/>
              </w:rPr>
            </w:pPr>
            <w:r w:rsidRPr="00AC0412">
              <w:rPr>
                <w:rFonts w:ascii="Helvetica" w:hAnsi="Helvetica" w:cs="Calibri"/>
              </w:rPr>
              <w:t>CO2F</w:t>
            </w:r>
          </w:p>
        </w:tc>
        <w:tc>
          <w:tcPr>
            <w:tcW w:w="1525" w:type="dxa"/>
            <w:shd w:val="clear" w:color="auto" w:fill="auto"/>
          </w:tcPr>
          <w:p w14:paraId="63178CA0" w14:textId="77777777" w:rsidR="00D13066" w:rsidRPr="00AC0412" w:rsidRDefault="00D13066" w:rsidP="00733E12">
            <w:pPr>
              <w:rPr>
                <w:rFonts w:ascii="Helvetica" w:hAnsi="Helvetica" w:cs="Calibri"/>
              </w:rPr>
            </w:pPr>
            <w:r w:rsidRPr="00AC0412">
              <w:rPr>
                <w:rFonts w:ascii="Helvetica" w:hAnsi="Helvetica" w:cs="Calibri"/>
              </w:rPr>
              <w:t>Q4 2021</w:t>
            </w:r>
          </w:p>
        </w:tc>
      </w:tr>
      <w:tr w:rsidR="00D13066" w:rsidRPr="00AC0412" w14:paraId="6F2088CE" w14:textId="77777777" w:rsidTr="00733E12">
        <w:tc>
          <w:tcPr>
            <w:tcW w:w="3234" w:type="dxa"/>
            <w:shd w:val="clear" w:color="auto" w:fill="auto"/>
          </w:tcPr>
          <w:p w14:paraId="153E6B91" w14:textId="77777777" w:rsidR="00D13066" w:rsidRPr="00AC0412" w:rsidRDefault="00D13066" w:rsidP="00733E12">
            <w:pPr>
              <w:rPr>
                <w:rFonts w:ascii="Helvetica" w:hAnsi="Helvetica" w:cs="Calibri"/>
              </w:rPr>
            </w:pPr>
            <w:r w:rsidRPr="00AC0412">
              <w:rPr>
                <w:rFonts w:ascii="Helvetica" w:hAnsi="Helvetica" w:cs="Calibri"/>
              </w:rPr>
              <w:t>Handgereedschap vervangen door elektrisch</w:t>
            </w:r>
          </w:p>
        </w:tc>
        <w:tc>
          <w:tcPr>
            <w:tcW w:w="2261" w:type="dxa"/>
            <w:shd w:val="clear" w:color="auto" w:fill="auto"/>
          </w:tcPr>
          <w:p w14:paraId="16B14E6E" w14:textId="77777777" w:rsidR="00D13066" w:rsidRPr="00AC0412" w:rsidRDefault="00D13066" w:rsidP="00733E12">
            <w:pPr>
              <w:rPr>
                <w:rFonts w:ascii="Helvetica" w:hAnsi="Helvetica" w:cs="Calibri"/>
              </w:rPr>
            </w:pPr>
            <w:r w:rsidRPr="00AC0412">
              <w:rPr>
                <w:rFonts w:ascii="Helvetica" w:hAnsi="Helvetica" w:cs="Calibri"/>
              </w:rPr>
              <w:t>0,1 % op CO2</w:t>
            </w:r>
          </w:p>
        </w:tc>
        <w:tc>
          <w:tcPr>
            <w:tcW w:w="2268" w:type="dxa"/>
            <w:shd w:val="clear" w:color="auto" w:fill="auto"/>
          </w:tcPr>
          <w:p w14:paraId="2B1A80A5" w14:textId="77777777" w:rsidR="00D13066" w:rsidRPr="00AC0412" w:rsidRDefault="00D13066" w:rsidP="00733E12">
            <w:pPr>
              <w:rPr>
                <w:rFonts w:ascii="Helvetica" w:hAnsi="Helvetica" w:cs="Calibri"/>
              </w:rPr>
            </w:pPr>
            <w:r w:rsidRPr="00AC0412">
              <w:rPr>
                <w:rFonts w:ascii="Helvetica" w:hAnsi="Helvetica" w:cs="Calibri"/>
              </w:rPr>
              <w:t>CO2F</w:t>
            </w:r>
            <w:r>
              <w:rPr>
                <w:rFonts w:ascii="Helvetica" w:hAnsi="Helvetica" w:cs="Calibri"/>
              </w:rPr>
              <w:t>, Directie</w:t>
            </w:r>
          </w:p>
        </w:tc>
        <w:tc>
          <w:tcPr>
            <w:tcW w:w="1525" w:type="dxa"/>
            <w:shd w:val="clear" w:color="auto" w:fill="auto"/>
          </w:tcPr>
          <w:p w14:paraId="32C5F3A3" w14:textId="77777777" w:rsidR="00D13066" w:rsidRPr="00AC0412" w:rsidRDefault="00D13066" w:rsidP="00733E12">
            <w:pPr>
              <w:rPr>
                <w:rFonts w:ascii="Helvetica" w:hAnsi="Helvetica" w:cs="Calibri"/>
              </w:rPr>
            </w:pPr>
            <w:r w:rsidRPr="00AC0412">
              <w:rPr>
                <w:rFonts w:ascii="Helvetica" w:hAnsi="Helvetica" w:cs="Calibri"/>
              </w:rPr>
              <w:t>On-</w:t>
            </w:r>
            <w:proofErr w:type="spellStart"/>
            <w:r w:rsidRPr="00AC0412">
              <w:rPr>
                <w:rFonts w:ascii="Helvetica" w:hAnsi="Helvetica" w:cs="Calibri"/>
              </w:rPr>
              <w:t>going</w:t>
            </w:r>
            <w:proofErr w:type="spellEnd"/>
          </w:p>
        </w:tc>
      </w:tr>
      <w:tr w:rsidR="00D13066" w:rsidRPr="00AC0412" w14:paraId="765F7483" w14:textId="77777777" w:rsidTr="00733E12">
        <w:tc>
          <w:tcPr>
            <w:tcW w:w="3234" w:type="dxa"/>
            <w:shd w:val="clear" w:color="auto" w:fill="auto"/>
          </w:tcPr>
          <w:p w14:paraId="4E2D49CF" w14:textId="77777777" w:rsidR="00D13066" w:rsidRPr="00AC0412" w:rsidRDefault="00D13066" w:rsidP="00733E12">
            <w:pPr>
              <w:rPr>
                <w:rFonts w:ascii="Helvetica" w:hAnsi="Helvetica" w:cs="Calibri"/>
              </w:rPr>
            </w:pPr>
            <w:r w:rsidRPr="00AC0412">
              <w:rPr>
                <w:rFonts w:ascii="Helvetica" w:hAnsi="Helvetica" w:cs="Calibri"/>
              </w:rPr>
              <w:t>Stimuleren van het nieuwe rijden/draaien</w:t>
            </w:r>
          </w:p>
        </w:tc>
        <w:tc>
          <w:tcPr>
            <w:tcW w:w="2261" w:type="dxa"/>
            <w:shd w:val="clear" w:color="auto" w:fill="auto"/>
          </w:tcPr>
          <w:p w14:paraId="3A757785" w14:textId="77777777" w:rsidR="00D13066" w:rsidRPr="00AC0412" w:rsidRDefault="00D13066" w:rsidP="00733E12">
            <w:pPr>
              <w:rPr>
                <w:rFonts w:ascii="Helvetica" w:hAnsi="Helvetica" w:cs="Calibri"/>
              </w:rPr>
            </w:pPr>
            <w:r w:rsidRPr="00AC0412">
              <w:rPr>
                <w:rFonts w:ascii="Helvetica" w:hAnsi="Helvetica" w:cs="Calibri"/>
              </w:rPr>
              <w:t>1 % op CO2</w:t>
            </w:r>
          </w:p>
        </w:tc>
        <w:tc>
          <w:tcPr>
            <w:tcW w:w="2268" w:type="dxa"/>
            <w:shd w:val="clear" w:color="auto" w:fill="auto"/>
          </w:tcPr>
          <w:p w14:paraId="477703AE" w14:textId="77777777" w:rsidR="00D13066" w:rsidRPr="00AC0412" w:rsidRDefault="00D13066" w:rsidP="00733E12">
            <w:pPr>
              <w:rPr>
                <w:rFonts w:ascii="Helvetica" w:hAnsi="Helvetica" w:cs="Calibri"/>
              </w:rPr>
            </w:pPr>
            <w:r w:rsidRPr="00AC0412">
              <w:rPr>
                <w:rFonts w:ascii="Helvetica" w:hAnsi="Helvetica" w:cs="Calibri"/>
              </w:rPr>
              <w:t>CO2F</w:t>
            </w:r>
          </w:p>
        </w:tc>
        <w:tc>
          <w:tcPr>
            <w:tcW w:w="1525" w:type="dxa"/>
            <w:shd w:val="clear" w:color="auto" w:fill="auto"/>
          </w:tcPr>
          <w:p w14:paraId="3BD5064C" w14:textId="77777777" w:rsidR="00D13066" w:rsidRPr="00AC0412" w:rsidRDefault="00D13066" w:rsidP="00733E12">
            <w:pPr>
              <w:rPr>
                <w:rFonts w:ascii="Helvetica" w:hAnsi="Helvetica" w:cs="Calibri"/>
              </w:rPr>
            </w:pPr>
            <w:r w:rsidRPr="00AC0412">
              <w:rPr>
                <w:rFonts w:ascii="Helvetica" w:hAnsi="Helvetica" w:cs="Calibri"/>
              </w:rPr>
              <w:t>Toolboxen</w:t>
            </w:r>
          </w:p>
        </w:tc>
      </w:tr>
      <w:tr w:rsidR="00D13066" w:rsidRPr="00AC0412" w14:paraId="6CA0A088" w14:textId="77777777" w:rsidTr="00733E12">
        <w:tc>
          <w:tcPr>
            <w:tcW w:w="3234" w:type="dxa"/>
            <w:shd w:val="clear" w:color="auto" w:fill="auto"/>
          </w:tcPr>
          <w:p w14:paraId="4705BCCD" w14:textId="77777777" w:rsidR="00D13066" w:rsidRPr="00AC0412" w:rsidRDefault="00D13066" w:rsidP="00733E12">
            <w:pPr>
              <w:rPr>
                <w:rFonts w:ascii="Helvetica" w:hAnsi="Helvetica" w:cs="Calibri"/>
              </w:rPr>
            </w:pPr>
            <w:r w:rsidRPr="00AC0412">
              <w:rPr>
                <w:rFonts w:ascii="Helvetica" w:hAnsi="Helvetica" w:cs="Calibri"/>
              </w:rPr>
              <w:t xml:space="preserve">Verduurzamen materieel park bij vervanging </w:t>
            </w:r>
          </w:p>
        </w:tc>
        <w:tc>
          <w:tcPr>
            <w:tcW w:w="2261" w:type="dxa"/>
            <w:shd w:val="clear" w:color="auto" w:fill="auto"/>
          </w:tcPr>
          <w:p w14:paraId="4228DE03" w14:textId="77777777" w:rsidR="00D13066" w:rsidRPr="00AC0412" w:rsidRDefault="00D13066" w:rsidP="00733E12">
            <w:pPr>
              <w:rPr>
                <w:rFonts w:ascii="Helvetica" w:hAnsi="Helvetica" w:cs="Calibri"/>
              </w:rPr>
            </w:pPr>
            <w:r w:rsidRPr="00AC0412">
              <w:rPr>
                <w:rFonts w:ascii="Helvetica" w:hAnsi="Helvetica" w:cs="Calibri"/>
              </w:rPr>
              <w:t>3 % op CO2</w:t>
            </w:r>
          </w:p>
        </w:tc>
        <w:tc>
          <w:tcPr>
            <w:tcW w:w="2268" w:type="dxa"/>
            <w:shd w:val="clear" w:color="auto" w:fill="auto"/>
          </w:tcPr>
          <w:p w14:paraId="34D9F541" w14:textId="77777777" w:rsidR="00D13066" w:rsidRPr="00AC0412" w:rsidRDefault="00D13066" w:rsidP="00733E12">
            <w:pPr>
              <w:rPr>
                <w:rFonts w:ascii="Helvetica" w:hAnsi="Helvetica" w:cs="Calibri"/>
              </w:rPr>
            </w:pPr>
            <w:r w:rsidRPr="00AC0412">
              <w:rPr>
                <w:rFonts w:ascii="Helvetica" w:hAnsi="Helvetica" w:cs="Calibri"/>
              </w:rPr>
              <w:t>CO2F, Directie</w:t>
            </w:r>
          </w:p>
        </w:tc>
        <w:tc>
          <w:tcPr>
            <w:tcW w:w="1525" w:type="dxa"/>
            <w:shd w:val="clear" w:color="auto" w:fill="auto"/>
          </w:tcPr>
          <w:p w14:paraId="28A28220" w14:textId="77777777" w:rsidR="00D13066" w:rsidRPr="00AC0412" w:rsidRDefault="00D13066" w:rsidP="00733E12">
            <w:pPr>
              <w:rPr>
                <w:rFonts w:ascii="Helvetica" w:hAnsi="Helvetica" w:cs="Calibri"/>
              </w:rPr>
            </w:pPr>
            <w:r w:rsidRPr="00AC0412">
              <w:rPr>
                <w:rFonts w:ascii="Helvetica" w:hAnsi="Helvetica" w:cs="Calibri"/>
              </w:rPr>
              <w:t>On-</w:t>
            </w:r>
            <w:proofErr w:type="spellStart"/>
            <w:r w:rsidRPr="00AC0412">
              <w:rPr>
                <w:rFonts w:ascii="Helvetica" w:hAnsi="Helvetica" w:cs="Calibri"/>
              </w:rPr>
              <w:t>going</w:t>
            </w:r>
            <w:proofErr w:type="spellEnd"/>
          </w:p>
          <w:p w14:paraId="7D66D259" w14:textId="77777777" w:rsidR="00D13066" w:rsidRPr="00AC0412" w:rsidRDefault="00D13066" w:rsidP="00733E12">
            <w:pPr>
              <w:rPr>
                <w:rFonts w:ascii="Helvetica" w:hAnsi="Helvetica" w:cs="Calibri"/>
              </w:rPr>
            </w:pPr>
            <w:r w:rsidRPr="00AC0412">
              <w:rPr>
                <w:rFonts w:ascii="Helvetica" w:hAnsi="Helvetica" w:cs="Calibri"/>
              </w:rPr>
              <w:t>Bij vervanging</w:t>
            </w:r>
          </w:p>
        </w:tc>
      </w:tr>
      <w:tr w:rsidR="00D13066" w:rsidRPr="00AC0412" w14:paraId="2C261FE7" w14:textId="77777777" w:rsidTr="00733E12">
        <w:tc>
          <w:tcPr>
            <w:tcW w:w="3234" w:type="dxa"/>
            <w:shd w:val="clear" w:color="auto" w:fill="auto"/>
          </w:tcPr>
          <w:p w14:paraId="693B7984" w14:textId="77777777" w:rsidR="00D13066" w:rsidRPr="00AC0412" w:rsidRDefault="00D13066" w:rsidP="00733E12">
            <w:pPr>
              <w:rPr>
                <w:rFonts w:ascii="Helvetica" w:hAnsi="Helvetica"/>
              </w:rPr>
            </w:pPr>
            <w:r w:rsidRPr="00AC0412">
              <w:rPr>
                <w:rFonts w:ascii="Helvetica" w:hAnsi="Helvetica"/>
              </w:rPr>
              <w:t>Monitoren brandstofverbruik</w:t>
            </w:r>
          </w:p>
          <w:p w14:paraId="29B19D63" w14:textId="77777777" w:rsidR="00D13066" w:rsidRPr="00AC0412" w:rsidRDefault="00D13066" w:rsidP="00733E12">
            <w:pPr>
              <w:rPr>
                <w:rFonts w:ascii="Helvetica" w:hAnsi="Helvetica"/>
              </w:rPr>
            </w:pPr>
            <w:r w:rsidRPr="00AC0412">
              <w:rPr>
                <w:rFonts w:ascii="Helvetica" w:hAnsi="Helvetica"/>
              </w:rPr>
              <w:t xml:space="preserve">Terugkoppeling naar </w:t>
            </w:r>
            <w:proofErr w:type="spellStart"/>
            <w:r w:rsidRPr="00AC0412">
              <w:rPr>
                <w:rFonts w:ascii="Helvetica" w:hAnsi="Helvetica"/>
              </w:rPr>
              <w:t>mdws</w:t>
            </w:r>
            <w:proofErr w:type="spellEnd"/>
          </w:p>
        </w:tc>
        <w:tc>
          <w:tcPr>
            <w:tcW w:w="2261" w:type="dxa"/>
            <w:shd w:val="clear" w:color="auto" w:fill="auto"/>
          </w:tcPr>
          <w:p w14:paraId="1DEFB00A" w14:textId="77777777" w:rsidR="00D13066" w:rsidRPr="00AC0412" w:rsidRDefault="00D13066" w:rsidP="00733E12">
            <w:pPr>
              <w:rPr>
                <w:rFonts w:ascii="Helvetica" w:hAnsi="Helvetica" w:cs="Calibri"/>
              </w:rPr>
            </w:pPr>
            <w:r w:rsidRPr="00AC0412">
              <w:rPr>
                <w:rFonts w:ascii="Helvetica" w:hAnsi="Helvetica" w:cs="Calibri"/>
              </w:rPr>
              <w:t>0,4 % op CO2</w:t>
            </w:r>
          </w:p>
        </w:tc>
        <w:tc>
          <w:tcPr>
            <w:tcW w:w="2268" w:type="dxa"/>
            <w:shd w:val="clear" w:color="auto" w:fill="auto"/>
          </w:tcPr>
          <w:p w14:paraId="0F4137A4" w14:textId="77777777" w:rsidR="00D13066" w:rsidRPr="00AC0412" w:rsidRDefault="00D13066" w:rsidP="00733E12">
            <w:pPr>
              <w:rPr>
                <w:rFonts w:ascii="Helvetica" w:hAnsi="Helvetica" w:cs="Calibri"/>
              </w:rPr>
            </w:pPr>
            <w:r w:rsidRPr="00AC0412">
              <w:rPr>
                <w:rFonts w:ascii="Helvetica" w:hAnsi="Helvetica" w:cs="Calibri"/>
              </w:rPr>
              <w:t>CO2F</w:t>
            </w:r>
          </w:p>
        </w:tc>
        <w:tc>
          <w:tcPr>
            <w:tcW w:w="1525" w:type="dxa"/>
            <w:shd w:val="clear" w:color="auto" w:fill="auto"/>
          </w:tcPr>
          <w:p w14:paraId="54005768" w14:textId="77777777" w:rsidR="00D13066" w:rsidRPr="00AC0412" w:rsidRDefault="00D13066" w:rsidP="00733E12">
            <w:pPr>
              <w:rPr>
                <w:rFonts w:ascii="Helvetica" w:hAnsi="Helvetica" w:cs="Calibri"/>
              </w:rPr>
            </w:pPr>
            <w:r w:rsidRPr="00AC0412">
              <w:rPr>
                <w:rFonts w:ascii="Helvetica" w:hAnsi="Helvetica" w:cs="Calibri"/>
              </w:rPr>
              <w:t>On-</w:t>
            </w:r>
            <w:proofErr w:type="spellStart"/>
            <w:r w:rsidRPr="00AC0412">
              <w:rPr>
                <w:rFonts w:ascii="Helvetica" w:hAnsi="Helvetica" w:cs="Calibri"/>
              </w:rPr>
              <w:t>going</w:t>
            </w:r>
            <w:proofErr w:type="spellEnd"/>
          </w:p>
        </w:tc>
      </w:tr>
      <w:tr w:rsidR="00D13066" w:rsidRPr="00AC0412" w14:paraId="14E4C7A3" w14:textId="77777777" w:rsidTr="00733E12">
        <w:tc>
          <w:tcPr>
            <w:tcW w:w="3234" w:type="dxa"/>
            <w:shd w:val="clear" w:color="auto" w:fill="auto"/>
          </w:tcPr>
          <w:p w14:paraId="4DA2A2B4" w14:textId="77777777" w:rsidR="00D13066" w:rsidRPr="00AC0412" w:rsidRDefault="00D13066" w:rsidP="00733E12">
            <w:pPr>
              <w:rPr>
                <w:rFonts w:ascii="Helvetica" w:hAnsi="Helvetica" w:cs="Calibri"/>
              </w:rPr>
            </w:pPr>
            <w:r w:rsidRPr="00AC0412">
              <w:rPr>
                <w:rFonts w:ascii="Helvetica" w:hAnsi="Helvetica" w:cs="Calibri"/>
              </w:rPr>
              <w:t>Bandenspanning controle</w:t>
            </w:r>
          </w:p>
        </w:tc>
        <w:tc>
          <w:tcPr>
            <w:tcW w:w="2261" w:type="dxa"/>
            <w:shd w:val="clear" w:color="auto" w:fill="auto"/>
          </w:tcPr>
          <w:p w14:paraId="7348BFA9" w14:textId="77777777" w:rsidR="00D13066" w:rsidRPr="00AC0412" w:rsidRDefault="00D13066" w:rsidP="00733E12">
            <w:pPr>
              <w:rPr>
                <w:rFonts w:ascii="Helvetica" w:hAnsi="Helvetica" w:cs="Calibri"/>
              </w:rPr>
            </w:pPr>
            <w:r w:rsidRPr="00AC0412">
              <w:rPr>
                <w:rFonts w:ascii="Helvetica" w:hAnsi="Helvetica" w:cs="Calibri"/>
              </w:rPr>
              <w:t>0,3 % op CO2</w:t>
            </w:r>
          </w:p>
        </w:tc>
        <w:tc>
          <w:tcPr>
            <w:tcW w:w="2268" w:type="dxa"/>
            <w:shd w:val="clear" w:color="auto" w:fill="auto"/>
          </w:tcPr>
          <w:p w14:paraId="48EDA24B" w14:textId="77777777" w:rsidR="00D13066" w:rsidRPr="00AC0412" w:rsidRDefault="00D13066" w:rsidP="00733E12">
            <w:pPr>
              <w:rPr>
                <w:rFonts w:ascii="Helvetica" w:hAnsi="Helvetica" w:cs="Calibri"/>
              </w:rPr>
            </w:pPr>
            <w:r w:rsidRPr="00AC0412">
              <w:rPr>
                <w:rFonts w:ascii="Helvetica" w:hAnsi="Helvetica" w:cs="Calibri"/>
              </w:rPr>
              <w:t>CO2F</w:t>
            </w:r>
          </w:p>
        </w:tc>
        <w:tc>
          <w:tcPr>
            <w:tcW w:w="1525" w:type="dxa"/>
            <w:shd w:val="clear" w:color="auto" w:fill="auto"/>
          </w:tcPr>
          <w:p w14:paraId="5F77E04D" w14:textId="77777777" w:rsidR="00D13066" w:rsidRPr="00AC0412" w:rsidRDefault="00D13066" w:rsidP="00733E12">
            <w:pPr>
              <w:rPr>
                <w:rFonts w:ascii="Helvetica" w:hAnsi="Helvetica" w:cs="Calibri"/>
              </w:rPr>
            </w:pPr>
            <w:r>
              <w:rPr>
                <w:rFonts w:ascii="Helvetica" w:hAnsi="Helvetica" w:cs="Calibri"/>
              </w:rPr>
              <w:t>Halfjaarlijks</w:t>
            </w:r>
          </w:p>
        </w:tc>
      </w:tr>
    </w:tbl>
    <w:p w14:paraId="27CB6DA4" w14:textId="77777777" w:rsidR="00D13066" w:rsidRPr="00AC0412" w:rsidRDefault="00D13066" w:rsidP="00D13066">
      <w:pPr>
        <w:rPr>
          <w:rFonts w:ascii="Helvetica" w:hAnsi="Helvetica" w:cs="Calibri"/>
          <w:b/>
          <w:bCs/>
        </w:rPr>
      </w:pPr>
      <w:r w:rsidRPr="00AC0412">
        <w:rPr>
          <w:rFonts w:ascii="Helvetica" w:hAnsi="Helvetica"/>
        </w:rPr>
        <w:br w:type="page"/>
      </w:r>
    </w:p>
    <w:p w14:paraId="4239F39C" w14:textId="77777777" w:rsidR="00D13066" w:rsidRPr="00AC0412" w:rsidRDefault="00D13066" w:rsidP="00D13066">
      <w:pPr>
        <w:rPr>
          <w:rFonts w:ascii="Helvetica" w:hAnsi="Helvetica" w:cs="Calibri"/>
          <w:bCs/>
          <w:u w:val="single"/>
        </w:rPr>
      </w:pPr>
      <w:r w:rsidRPr="00AC0412">
        <w:rPr>
          <w:rFonts w:ascii="Helvetica" w:hAnsi="Helvetica" w:cs="Calibri"/>
          <w:bCs/>
          <w:u w:val="single"/>
        </w:rPr>
        <w:lastRenderedPageBreak/>
        <w:t>Scope 2 – elektra</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0"/>
        <w:gridCol w:w="2056"/>
        <w:gridCol w:w="2316"/>
        <w:gridCol w:w="1412"/>
      </w:tblGrid>
      <w:tr w:rsidR="00D13066" w:rsidRPr="00AC0412" w14:paraId="5543C06B" w14:textId="77777777" w:rsidTr="00733E12">
        <w:tc>
          <w:tcPr>
            <w:tcW w:w="3307" w:type="dxa"/>
            <w:shd w:val="clear" w:color="auto" w:fill="auto"/>
          </w:tcPr>
          <w:p w14:paraId="44438901" w14:textId="77777777" w:rsidR="00D13066" w:rsidRPr="00AC0412" w:rsidRDefault="00D13066" w:rsidP="00733E12">
            <w:pPr>
              <w:rPr>
                <w:rFonts w:ascii="Helvetica" w:hAnsi="Helvetica" w:cs="Calibri"/>
                <w:b/>
                <w:bCs/>
              </w:rPr>
            </w:pPr>
            <w:r w:rsidRPr="00AC0412">
              <w:rPr>
                <w:rFonts w:ascii="Helvetica" w:hAnsi="Helvetica" w:cs="Calibri"/>
                <w:b/>
                <w:bCs/>
              </w:rPr>
              <w:t>Maatregel</w:t>
            </w:r>
          </w:p>
        </w:tc>
        <w:tc>
          <w:tcPr>
            <w:tcW w:w="2181" w:type="dxa"/>
            <w:shd w:val="clear" w:color="auto" w:fill="auto"/>
          </w:tcPr>
          <w:p w14:paraId="6DEBC354" w14:textId="77777777" w:rsidR="00D13066" w:rsidRPr="00AC0412" w:rsidRDefault="00D13066" w:rsidP="00733E12">
            <w:pPr>
              <w:rPr>
                <w:rFonts w:ascii="Helvetica" w:hAnsi="Helvetica" w:cs="Calibri"/>
                <w:b/>
                <w:bCs/>
              </w:rPr>
            </w:pPr>
            <w:r w:rsidRPr="00AC0412">
              <w:rPr>
                <w:rFonts w:ascii="Helvetica" w:hAnsi="Helvetica" w:cs="Calibri"/>
                <w:b/>
                <w:bCs/>
              </w:rPr>
              <w:t>Beoogde reductie</w:t>
            </w:r>
          </w:p>
        </w:tc>
        <w:tc>
          <w:tcPr>
            <w:tcW w:w="2344" w:type="dxa"/>
            <w:shd w:val="clear" w:color="auto" w:fill="auto"/>
          </w:tcPr>
          <w:p w14:paraId="08B150CD" w14:textId="77777777" w:rsidR="00D13066" w:rsidRPr="00AC0412" w:rsidRDefault="00D13066" w:rsidP="00733E12">
            <w:pPr>
              <w:rPr>
                <w:rFonts w:ascii="Helvetica" w:hAnsi="Helvetica" w:cs="Calibri"/>
                <w:b/>
                <w:bCs/>
              </w:rPr>
            </w:pPr>
            <w:r w:rsidRPr="00AC0412">
              <w:rPr>
                <w:rFonts w:ascii="Helvetica" w:hAnsi="Helvetica" w:cs="Calibri"/>
                <w:b/>
                <w:bCs/>
              </w:rPr>
              <w:t>Verantwoordelijke</w:t>
            </w:r>
          </w:p>
        </w:tc>
        <w:tc>
          <w:tcPr>
            <w:tcW w:w="1428" w:type="dxa"/>
            <w:shd w:val="clear" w:color="auto" w:fill="auto"/>
          </w:tcPr>
          <w:p w14:paraId="15756F83" w14:textId="77777777" w:rsidR="00D13066" w:rsidRPr="00AC0412" w:rsidRDefault="00D13066" w:rsidP="00733E12">
            <w:pPr>
              <w:rPr>
                <w:rFonts w:ascii="Helvetica" w:hAnsi="Helvetica" w:cs="Calibri"/>
                <w:b/>
                <w:bCs/>
              </w:rPr>
            </w:pPr>
            <w:r w:rsidRPr="00AC0412">
              <w:rPr>
                <w:rFonts w:ascii="Helvetica" w:hAnsi="Helvetica" w:cs="Calibri"/>
                <w:b/>
                <w:bCs/>
              </w:rPr>
              <w:t>Gepland</w:t>
            </w:r>
          </w:p>
        </w:tc>
      </w:tr>
      <w:tr w:rsidR="00D13066" w:rsidRPr="00AC0412" w14:paraId="72CED934" w14:textId="77777777" w:rsidTr="00733E12">
        <w:tc>
          <w:tcPr>
            <w:tcW w:w="3307" w:type="dxa"/>
            <w:shd w:val="clear" w:color="auto" w:fill="auto"/>
          </w:tcPr>
          <w:p w14:paraId="23399BD2" w14:textId="77777777" w:rsidR="00D13066" w:rsidRPr="00AC0412" w:rsidRDefault="00D13066" w:rsidP="00733E12">
            <w:pPr>
              <w:spacing w:line="320" w:lineRule="exact"/>
              <w:rPr>
                <w:rFonts w:ascii="Helvetica" w:eastAsia="Microsoft YaHei Light" w:hAnsi="Helvetica" w:cs="Calibri"/>
                <w:szCs w:val="20"/>
              </w:rPr>
            </w:pPr>
            <w:r w:rsidRPr="00AC0412">
              <w:rPr>
                <w:rFonts w:ascii="Helvetica" w:eastAsia="Microsoft YaHei Light" w:hAnsi="Helvetica" w:cs="Calibri"/>
                <w:szCs w:val="20"/>
              </w:rPr>
              <w:t>Inkoop 100% Nederlandse groene stroom</w:t>
            </w:r>
          </w:p>
        </w:tc>
        <w:tc>
          <w:tcPr>
            <w:tcW w:w="2181" w:type="dxa"/>
            <w:shd w:val="clear" w:color="auto" w:fill="auto"/>
          </w:tcPr>
          <w:p w14:paraId="741B7DAF" w14:textId="77777777" w:rsidR="00D13066" w:rsidRPr="00AC0412" w:rsidRDefault="00D13066" w:rsidP="00733E12">
            <w:pPr>
              <w:spacing w:line="320" w:lineRule="exact"/>
              <w:rPr>
                <w:rFonts w:ascii="Helvetica" w:eastAsia="Microsoft YaHei Light" w:hAnsi="Helvetica" w:cs="Calibri"/>
                <w:szCs w:val="20"/>
              </w:rPr>
            </w:pPr>
            <w:r w:rsidRPr="00AC0412">
              <w:rPr>
                <w:rFonts w:ascii="Helvetica" w:eastAsia="Microsoft YaHei Light" w:hAnsi="Helvetica" w:cs="Calibri"/>
                <w:szCs w:val="20"/>
              </w:rPr>
              <w:t>100% op CO</w:t>
            </w:r>
            <w:r w:rsidRPr="00AC0412">
              <w:rPr>
                <w:rFonts w:ascii="Helvetica" w:eastAsia="Microsoft YaHei Light" w:hAnsi="Helvetica" w:cs="Calibri"/>
                <w:szCs w:val="20"/>
                <w:vertAlign w:val="subscript"/>
              </w:rPr>
              <w:t>2</w:t>
            </w:r>
          </w:p>
        </w:tc>
        <w:tc>
          <w:tcPr>
            <w:tcW w:w="2344" w:type="dxa"/>
            <w:shd w:val="clear" w:color="auto" w:fill="auto"/>
          </w:tcPr>
          <w:p w14:paraId="5DB19DD4" w14:textId="77777777" w:rsidR="00D13066" w:rsidRPr="00AC0412" w:rsidRDefault="00D13066" w:rsidP="00733E12">
            <w:pPr>
              <w:spacing w:line="320" w:lineRule="exact"/>
              <w:rPr>
                <w:rFonts w:ascii="Helvetica" w:eastAsia="Microsoft YaHei Light" w:hAnsi="Helvetica" w:cs="Calibri"/>
                <w:szCs w:val="20"/>
              </w:rPr>
            </w:pPr>
            <w:r w:rsidRPr="00AC0412">
              <w:rPr>
                <w:rFonts w:ascii="Helvetica" w:eastAsia="Microsoft YaHei Light" w:hAnsi="Helvetica" w:cs="Calibri"/>
                <w:szCs w:val="20"/>
              </w:rPr>
              <w:t>CO2F</w:t>
            </w:r>
          </w:p>
        </w:tc>
        <w:tc>
          <w:tcPr>
            <w:tcW w:w="1428" w:type="dxa"/>
            <w:shd w:val="clear" w:color="auto" w:fill="auto"/>
          </w:tcPr>
          <w:p w14:paraId="0200C694" w14:textId="77777777" w:rsidR="00D13066" w:rsidRPr="00AC0412" w:rsidRDefault="00D13066" w:rsidP="00733E12">
            <w:pPr>
              <w:spacing w:line="320" w:lineRule="exact"/>
              <w:rPr>
                <w:rFonts w:ascii="Helvetica" w:eastAsia="Microsoft YaHei Light" w:hAnsi="Helvetica" w:cs="Calibri"/>
                <w:szCs w:val="20"/>
              </w:rPr>
            </w:pPr>
            <w:r w:rsidRPr="00AC0412">
              <w:rPr>
                <w:rFonts w:ascii="Helvetica" w:eastAsia="Microsoft YaHei Light" w:hAnsi="Helvetica" w:cs="Calibri"/>
                <w:szCs w:val="20"/>
              </w:rPr>
              <w:t>Q4 2022</w:t>
            </w:r>
          </w:p>
        </w:tc>
      </w:tr>
      <w:tr w:rsidR="00D13066" w:rsidRPr="00AC0412" w14:paraId="32CC4A36" w14:textId="77777777" w:rsidTr="00733E12">
        <w:tc>
          <w:tcPr>
            <w:tcW w:w="3307" w:type="dxa"/>
            <w:shd w:val="clear" w:color="auto" w:fill="auto"/>
          </w:tcPr>
          <w:p w14:paraId="046F9E00" w14:textId="77777777" w:rsidR="00D13066" w:rsidRPr="00AC0412" w:rsidRDefault="00D13066" w:rsidP="00733E12">
            <w:pPr>
              <w:spacing w:line="320" w:lineRule="exact"/>
              <w:rPr>
                <w:rFonts w:ascii="Helvetica" w:eastAsia="Microsoft YaHei Light" w:hAnsi="Helvetica" w:cs="Calibri"/>
                <w:szCs w:val="20"/>
              </w:rPr>
            </w:pPr>
            <w:r w:rsidRPr="00AC0412">
              <w:rPr>
                <w:rFonts w:ascii="Helvetica" w:eastAsia="Microsoft YaHei Light" w:hAnsi="Helvetica" w:cs="Calibri"/>
                <w:szCs w:val="20"/>
              </w:rPr>
              <w:t>Instaleren zonnepanelen</w:t>
            </w:r>
          </w:p>
        </w:tc>
        <w:tc>
          <w:tcPr>
            <w:tcW w:w="2181" w:type="dxa"/>
            <w:shd w:val="clear" w:color="auto" w:fill="auto"/>
          </w:tcPr>
          <w:p w14:paraId="490D2504" w14:textId="77777777" w:rsidR="00D13066" w:rsidRPr="00AC0412" w:rsidRDefault="00D13066" w:rsidP="00733E12">
            <w:pPr>
              <w:spacing w:line="320" w:lineRule="exact"/>
              <w:rPr>
                <w:rFonts w:ascii="Helvetica" w:eastAsia="Microsoft YaHei Light" w:hAnsi="Helvetica" w:cs="Calibri"/>
                <w:szCs w:val="20"/>
              </w:rPr>
            </w:pPr>
            <w:r w:rsidRPr="00AC0412">
              <w:rPr>
                <w:rFonts w:ascii="Helvetica" w:eastAsia="Microsoft YaHei Light" w:hAnsi="Helvetica" w:cs="Calibri"/>
                <w:szCs w:val="20"/>
              </w:rPr>
              <w:t>100% op CO</w:t>
            </w:r>
            <w:r w:rsidRPr="00AC0412">
              <w:rPr>
                <w:rFonts w:ascii="Helvetica" w:eastAsia="Microsoft YaHei Light" w:hAnsi="Helvetica" w:cs="Calibri"/>
                <w:szCs w:val="20"/>
                <w:vertAlign w:val="subscript"/>
              </w:rPr>
              <w:t>2</w:t>
            </w:r>
          </w:p>
        </w:tc>
        <w:tc>
          <w:tcPr>
            <w:tcW w:w="2344" w:type="dxa"/>
            <w:shd w:val="clear" w:color="auto" w:fill="auto"/>
          </w:tcPr>
          <w:p w14:paraId="1851DB14" w14:textId="77777777" w:rsidR="00D13066" w:rsidRPr="00AC0412" w:rsidRDefault="00D13066" w:rsidP="00733E12">
            <w:pPr>
              <w:spacing w:line="320" w:lineRule="exact"/>
              <w:rPr>
                <w:rFonts w:ascii="Helvetica" w:eastAsia="Microsoft YaHei Light" w:hAnsi="Helvetica" w:cs="Calibri"/>
                <w:szCs w:val="20"/>
              </w:rPr>
            </w:pPr>
            <w:r w:rsidRPr="00AC0412">
              <w:rPr>
                <w:rFonts w:ascii="Helvetica" w:eastAsia="Microsoft YaHei Light" w:hAnsi="Helvetica" w:cs="Calibri"/>
                <w:szCs w:val="20"/>
              </w:rPr>
              <w:t>Directie</w:t>
            </w:r>
          </w:p>
        </w:tc>
        <w:tc>
          <w:tcPr>
            <w:tcW w:w="1428" w:type="dxa"/>
            <w:shd w:val="clear" w:color="auto" w:fill="auto"/>
          </w:tcPr>
          <w:p w14:paraId="174E52D4" w14:textId="77777777" w:rsidR="00D13066" w:rsidRPr="00AC0412" w:rsidRDefault="00D13066" w:rsidP="00733E12">
            <w:pPr>
              <w:spacing w:line="320" w:lineRule="exact"/>
              <w:rPr>
                <w:rFonts w:ascii="Helvetica" w:eastAsia="Microsoft YaHei Light" w:hAnsi="Helvetica" w:cs="Calibri"/>
                <w:szCs w:val="20"/>
              </w:rPr>
            </w:pPr>
            <w:r w:rsidRPr="00AC0412">
              <w:rPr>
                <w:rFonts w:ascii="Helvetica" w:eastAsia="Microsoft YaHei Light" w:hAnsi="Helvetica" w:cs="Calibri"/>
                <w:szCs w:val="20"/>
              </w:rPr>
              <w:t>Q1 2021</w:t>
            </w:r>
          </w:p>
        </w:tc>
      </w:tr>
      <w:tr w:rsidR="00D13066" w:rsidRPr="00AC0412" w14:paraId="3615D6F7" w14:textId="77777777" w:rsidTr="00733E12">
        <w:tc>
          <w:tcPr>
            <w:tcW w:w="3307" w:type="dxa"/>
            <w:shd w:val="clear" w:color="auto" w:fill="auto"/>
          </w:tcPr>
          <w:p w14:paraId="6247C01F" w14:textId="77777777" w:rsidR="00D13066" w:rsidRPr="00AC0412" w:rsidRDefault="00D13066" w:rsidP="00733E12">
            <w:pPr>
              <w:spacing w:line="320" w:lineRule="exact"/>
              <w:rPr>
                <w:rFonts w:ascii="Helvetica" w:eastAsia="Microsoft YaHei Light" w:hAnsi="Helvetica" w:cs="Calibri"/>
                <w:szCs w:val="20"/>
              </w:rPr>
            </w:pPr>
            <w:r w:rsidRPr="00AC0412">
              <w:rPr>
                <w:rFonts w:ascii="Helvetica" w:eastAsia="Microsoft YaHei Light" w:hAnsi="Helvetica" w:cs="Calibri"/>
                <w:szCs w:val="20"/>
              </w:rPr>
              <w:t>Hardware aanschaffen met keurmerk ‘energy star’</w:t>
            </w:r>
            <w:r w:rsidRPr="00AC0412">
              <w:rPr>
                <w:rStyle w:val="Voetnootmarkering"/>
                <w:rFonts w:ascii="Helvetica" w:eastAsia="Microsoft YaHei Light" w:hAnsi="Helvetica" w:cs="Calibri"/>
                <w:szCs w:val="20"/>
              </w:rPr>
              <w:footnoteReference w:id="1"/>
            </w:r>
          </w:p>
        </w:tc>
        <w:tc>
          <w:tcPr>
            <w:tcW w:w="2181" w:type="dxa"/>
            <w:shd w:val="clear" w:color="auto" w:fill="auto"/>
          </w:tcPr>
          <w:p w14:paraId="75A2628A" w14:textId="77777777" w:rsidR="00D13066" w:rsidRPr="00AC0412" w:rsidRDefault="00D13066" w:rsidP="00733E12">
            <w:pPr>
              <w:spacing w:line="320" w:lineRule="exact"/>
              <w:rPr>
                <w:rFonts w:ascii="Helvetica" w:eastAsia="Microsoft YaHei Light" w:hAnsi="Helvetica" w:cs="Calibri"/>
                <w:szCs w:val="20"/>
              </w:rPr>
            </w:pPr>
            <w:r w:rsidRPr="00AC0412">
              <w:rPr>
                <w:rFonts w:ascii="Helvetica" w:eastAsia="Microsoft YaHei Light" w:hAnsi="Helvetica" w:cs="Calibri"/>
                <w:szCs w:val="20"/>
              </w:rPr>
              <w:t>0,5% op verbruik</w:t>
            </w:r>
          </w:p>
        </w:tc>
        <w:tc>
          <w:tcPr>
            <w:tcW w:w="2344" w:type="dxa"/>
            <w:shd w:val="clear" w:color="auto" w:fill="auto"/>
          </w:tcPr>
          <w:p w14:paraId="71AB3CF1" w14:textId="77777777" w:rsidR="00D13066" w:rsidRPr="00AC0412" w:rsidRDefault="00D13066" w:rsidP="00733E12">
            <w:pPr>
              <w:spacing w:line="320" w:lineRule="exact"/>
              <w:rPr>
                <w:rFonts w:ascii="Helvetica" w:eastAsia="Microsoft YaHei Light" w:hAnsi="Helvetica" w:cs="Calibri"/>
                <w:szCs w:val="20"/>
              </w:rPr>
            </w:pPr>
            <w:r w:rsidRPr="00AC0412">
              <w:rPr>
                <w:rFonts w:ascii="Helvetica" w:eastAsia="Microsoft YaHei Light" w:hAnsi="Helvetica" w:cs="Calibri"/>
                <w:szCs w:val="20"/>
              </w:rPr>
              <w:t>CO2F</w:t>
            </w:r>
          </w:p>
        </w:tc>
        <w:tc>
          <w:tcPr>
            <w:tcW w:w="1428" w:type="dxa"/>
            <w:shd w:val="clear" w:color="auto" w:fill="auto"/>
          </w:tcPr>
          <w:p w14:paraId="514DF0A5" w14:textId="77777777" w:rsidR="00D13066" w:rsidRPr="00AC0412" w:rsidRDefault="00D13066" w:rsidP="00733E12">
            <w:pPr>
              <w:spacing w:line="320" w:lineRule="exact"/>
              <w:rPr>
                <w:rFonts w:ascii="Helvetica" w:eastAsia="Microsoft YaHei Light" w:hAnsi="Helvetica" w:cs="Calibri"/>
                <w:szCs w:val="20"/>
              </w:rPr>
            </w:pPr>
            <w:proofErr w:type="spellStart"/>
            <w:r w:rsidRPr="00AC0412">
              <w:rPr>
                <w:rFonts w:ascii="Helvetica" w:eastAsia="Microsoft YaHei Light" w:hAnsi="Helvetica" w:cs="Calibri"/>
                <w:szCs w:val="20"/>
              </w:rPr>
              <w:t>Ongoing</w:t>
            </w:r>
            <w:proofErr w:type="spellEnd"/>
            <w:r w:rsidRPr="00AC0412">
              <w:rPr>
                <w:rFonts w:ascii="Helvetica" w:eastAsia="Microsoft YaHei Light" w:hAnsi="Helvetica" w:cs="Calibri"/>
                <w:szCs w:val="20"/>
              </w:rPr>
              <w:t xml:space="preserve"> bij vervanging</w:t>
            </w:r>
          </w:p>
        </w:tc>
      </w:tr>
      <w:tr w:rsidR="00D13066" w:rsidRPr="00AC0412" w14:paraId="19C2671A" w14:textId="77777777" w:rsidTr="00733E12">
        <w:tc>
          <w:tcPr>
            <w:tcW w:w="3307" w:type="dxa"/>
            <w:shd w:val="clear" w:color="auto" w:fill="auto"/>
          </w:tcPr>
          <w:p w14:paraId="7EE48038" w14:textId="77777777" w:rsidR="00D13066" w:rsidRPr="00AC0412" w:rsidRDefault="00D13066" w:rsidP="00733E12">
            <w:pPr>
              <w:spacing w:line="320" w:lineRule="exact"/>
              <w:rPr>
                <w:rFonts w:ascii="Helvetica" w:eastAsia="Microsoft YaHei Light" w:hAnsi="Helvetica" w:cs="Calibri"/>
                <w:szCs w:val="20"/>
              </w:rPr>
            </w:pPr>
            <w:proofErr w:type="spellStart"/>
            <w:r w:rsidRPr="00AC0412">
              <w:rPr>
                <w:rFonts w:ascii="Helvetica" w:eastAsia="Microsoft YaHei Light" w:hAnsi="Helvetica" w:cs="Calibri"/>
                <w:szCs w:val="20"/>
              </w:rPr>
              <w:t>PC’s</w:t>
            </w:r>
            <w:proofErr w:type="spellEnd"/>
            <w:r w:rsidRPr="00AC0412">
              <w:rPr>
                <w:rFonts w:ascii="Helvetica" w:eastAsia="Microsoft YaHei Light" w:hAnsi="Helvetica" w:cs="Calibri"/>
                <w:szCs w:val="20"/>
              </w:rPr>
              <w:t xml:space="preserve"> niet meer automatisch elke dag opstarten</w:t>
            </w:r>
          </w:p>
        </w:tc>
        <w:tc>
          <w:tcPr>
            <w:tcW w:w="2181" w:type="dxa"/>
            <w:shd w:val="clear" w:color="auto" w:fill="auto"/>
          </w:tcPr>
          <w:p w14:paraId="1F17D0EB" w14:textId="77777777" w:rsidR="00D13066" w:rsidRPr="00AC0412" w:rsidRDefault="00D13066" w:rsidP="00733E12">
            <w:pPr>
              <w:spacing w:line="320" w:lineRule="exact"/>
              <w:rPr>
                <w:rFonts w:ascii="Helvetica" w:eastAsia="Microsoft YaHei Light" w:hAnsi="Helvetica" w:cs="Calibri"/>
                <w:szCs w:val="20"/>
              </w:rPr>
            </w:pPr>
            <w:r w:rsidRPr="00AC0412">
              <w:rPr>
                <w:rFonts w:ascii="Helvetica" w:eastAsia="Microsoft YaHei Light" w:hAnsi="Helvetica" w:cs="Calibri"/>
                <w:szCs w:val="20"/>
              </w:rPr>
              <w:t>1% op verbruik</w:t>
            </w:r>
          </w:p>
        </w:tc>
        <w:tc>
          <w:tcPr>
            <w:tcW w:w="2344" w:type="dxa"/>
            <w:shd w:val="clear" w:color="auto" w:fill="auto"/>
          </w:tcPr>
          <w:p w14:paraId="6FB6827D" w14:textId="77777777" w:rsidR="00D13066" w:rsidRPr="00AC0412" w:rsidRDefault="00D13066" w:rsidP="00733E12">
            <w:pPr>
              <w:spacing w:line="320" w:lineRule="exact"/>
              <w:rPr>
                <w:rFonts w:ascii="Helvetica" w:eastAsia="Microsoft YaHei Light" w:hAnsi="Helvetica" w:cs="Calibri"/>
                <w:szCs w:val="20"/>
              </w:rPr>
            </w:pPr>
            <w:r w:rsidRPr="00AC0412">
              <w:rPr>
                <w:rFonts w:ascii="Helvetica" w:eastAsia="Microsoft YaHei Light" w:hAnsi="Helvetica" w:cs="Calibri"/>
                <w:szCs w:val="20"/>
              </w:rPr>
              <w:t>CO2F</w:t>
            </w:r>
          </w:p>
        </w:tc>
        <w:tc>
          <w:tcPr>
            <w:tcW w:w="1428" w:type="dxa"/>
            <w:shd w:val="clear" w:color="auto" w:fill="auto"/>
          </w:tcPr>
          <w:p w14:paraId="47B8DB50" w14:textId="77777777" w:rsidR="00D13066" w:rsidRPr="00AC0412" w:rsidRDefault="00D13066" w:rsidP="00733E12">
            <w:pPr>
              <w:spacing w:line="320" w:lineRule="exact"/>
              <w:rPr>
                <w:rFonts w:ascii="Helvetica" w:eastAsia="Microsoft YaHei Light" w:hAnsi="Helvetica" w:cs="Calibri"/>
                <w:szCs w:val="20"/>
              </w:rPr>
            </w:pPr>
            <w:r w:rsidRPr="00AC0412">
              <w:rPr>
                <w:rFonts w:ascii="Helvetica" w:eastAsia="Microsoft YaHei Light" w:hAnsi="Helvetica" w:cs="Calibri"/>
                <w:szCs w:val="20"/>
              </w:rPr>
              <w:t>Q3 2020 (gereed)</w:t>
            </w:r>
          </w:p>
        </w:tc>
      </w:tr>
      <w:tr w:rsidR="00D13066" w:rsidRPr="00AC0412" w14:paraId="69901E5C" w14:textId="77777777" w:rsidTr="00733E12">
        <w:tc>
          <w:tcPr>
            <w:tcW w:w="3307" w:type="dxa"/>
            <w:shd w:val="clear" w:color="auto" w:fill="auto"/>
          </w:tcPr>
          <w:p w14:paraId="51FA1E85" w14:textId="77777777" w:rsidR="00D13066" w:rsidRPr="00AC0412" w:rsidRDefault="00D13066" w:rsidP="00733E12">
            <w:pPr>
              <w:spacing w:line="320" w:lineRule="exact"/>
              <w:rPr>
                <w:rFonts w:ascii="Helvetica" w:eastAsia="Microsoft YaHei Light" w:hAnsi="Helvetica" w:cs="Calibri"/>
                <w:szCs w:val="20"/>
              </w:rPr>
            </w:pPr>
            <w:r w:rsidRPr="00AC0412">
              <w:rPr>
                <w:rFonts w:ascii="Helvetica" w:eastAsia="Microsoft YaHei Light" w:hAnsi="Helvetica" w:cs="Calibri"/>
                <w:szCs w:val="20"/>
              </w:rPr>
              <w:t>Bewustwordingscampagne</w:t>
            </w:r>
          </w:p>
        </w:tc>
        <w:tc>
          <w:tcPr>
            <w:tcW w:w="2181" w:type="dxa"/>
            <w:shd w:val="clear" w:color="auto" w:fill="auto"/>
          </w:tcPr>
          <w:p w14:paraId="0371B880" w14:textId="77777777" w:rsidR="00D13066" w:rsidRPr="00AC0412" w:rsidRDefault="00D13066" w:rsidP="00733E12">
            <w:pPr>
              <w:spacing w:line="320" w:lineRule="exact"/>
              <w:rPr>
                <w:rFonts w:ascii="Helvetica" w:eastAsia="Microsoft YaHei Light" w:hAnsi="Helvetica" w:cs="Calibri"/>
                <w:szCs w:val="20"/>
              </w:rPr>
            </w:pPr>
            <w:r w:rsidRPr="00AC0412">
              <w:rPr>
                <w:rFonts w:ascii="Helvetica" w:eastAsia="Microsoft YaHei Light" w:hAnsi="Helvetica" w:cs="Calibri"/>
                <w:szCs w:val="20"/>
              </w:rPr>
              <w:t>0,9% op verbruik</w:t>
            </w:r>
          </w:p>
        </w:tc>
        <w:tc>
          <w:tcPr>
            <w:tcW w:w="2344" w:type="dxa"/>
            <w:shd w:val="clear" w:color="auto" w:fill="auto"/>
          </w:tcPr>
          <w:p w14:paraId="3CBFB45B" w14:textId="77777777" w:rsidR="00D13066" w:rsidRPr="00AC0412" w:rsidRDefault="00D13066" w:rsidP="00733E12">
            <w:pPr>
              <w:spacing w:line="320" w:lineRule="exact"/>
              <w:rPr>
                <w:rFonts w:ascii="Helvetica" w:eastAsia="Microsoft YaHei Light" w:hAnsi="Helvetica" w:cs="Calibri"/>
                <w:szCs w:val="20"/>
              </w:rPr>
            </w:pPr>
            <w:r w:rsidRPr="00AC0412">
              <w:rPr>
                <w:rFonts w:ascii="Helvetica" w:eastAsia="Microsoft YaHei Light" w:hAnsi="Helvetica" w:cs="Calibri"/>
                <w:szCs w:val="20"/>
              </w:rPr>
              <w:t>CO2F</w:t>
            </w:r>
          </w:p>
        </w:tc>
        <w:tc>
          <w:tcPr>
            <w:tcW w:w="1428" w:type="dxa"/>
            <w:shd w:val="clear" w:color="auto" w:fill="auto"/>
          </w:tcPr>
          <w:p w14:paraId="2176E732" w14:textId="77777777" w:rsidR="00D13066" w:rsidRPr="00AC0412" w:rsidRDefault="00D13066" w:rsidP="00733E12">
            <w:pPr>
              <w:spacing w:line="320" w:lineRule="exact"/>
              <w:rPr>
                <w:rFonts w:ascii="Helvetica" w:eastAsia="Microsoft YaHei Light" w:hAnsi="Helvetica" w:cs="Calibri"/>
                <w:szCs w:val="20"/>
              </w:rPr>
            </w:pPr>
            <w:proofErr w:type="spellStart"/>
            <w:r w:rsidRPr="00AC0412">
              <w:rPr>
                <w:rFonts w:ascii="Helvetica" w:eastAsia="Microsoft YaHei Light" w:hAnsi="Helvetica" w:cs="Calibri"/>
                <w:szCs w:val="20"/>
              </w:rPr>
              <w:t>Ongoing</w:t>
            </w:r>
            <w:proofErr w:type="spellEnd"/>
          </w:p>
        </w:tc>
      </w:tr>
      <w:tr w:rsidR="00D13066" w:rsidRPr="00AC0412" w14:paraId="0976EBAF" w14:textId="77777777" w:rsidTr="00733E12">
        <w:tc>
          <w:tcPr>
            <w:tcW w:w="3307" w:type="dxa"/>
            <w:shd w:val="clear" w:color="auto" w:fill="auto"/>
          </w:tcPr>
          <w:p w14:paraId="58E9AE46" w14:textId="77777777" w:rsidR="00D13066" w:rsidRPr="00AC0412" w:rsidRDefault="00D13066" w:rsidP="00733E12">
            <w:pPr>
              <w:spacing w:line="320" w:lineRule="exact"/>
              <w:rPr>
                <w:rFonts w:ascii="Helvetica" w:eastAsia="Microsoft YaHei Light" w:hAnsi="Helvetica" w:cs="Calibri"/>
                <w:szCs w:val="20"/>
              </w:rPr>
            </w:pPr>
            <w:r w:rsidRPr="00AC0412">
              <w:rPr>
                <w:rFonts w:ascii="Helvetica" w:eastAsia="Microsoft YaHei Light" w:hAnsi="Helvetica" w:cs="Calibri"/>
                <w:szCs w:val="20"/>
              </w:rPr>
              <w:t>Onderzoeken mogelijkheid voorkomen onnodige verlichting</w:t>
            </w:r>
          </w:p>
        </w:tc>
        <w:tc>
          <w:tcPr>
            <w:tcW w:w="2181" w:type="dxa"/>
            <w:shd w:val="clear" w:color="auto" w:fill="auto"/>
          </w:tcPr>
          <w:p w14:paraId="17CFA121" w14:textId="77777777" w:rsidR="00D13066" w:rsidRPr="00AC0412" w:rsidRDefault="00D13066" w:rsidP="00733E12">
            <w:pPr>
              <w:spacing w:line="320" w:lineRule="exact"/>
              <w:rPr>
                <w:rFonts w:ascii="Helvetica" w:eastAsia="Microsoft YaHei Light" w:hAnsi="Helvetica" w:cs="Calibri"/>
                <w:szCs w:val="20"/>
              </w:rPr>
            </w:pPr>
            <w:r w:rsidRPr="00AC0412">
              <w:rPr>
                <w:rFonts w:ascii="Helvetica" w:eastAsia="Microsoft YaHei Light" w:hAnsi="Helvetica" w:cs="Calibri"/>
                <w:szCs w:val="20"/>
              </w:rPr>
              <w:t>0,1% op verbruik</w:t>
            </w:r>
          </w:p>
        </w:tc>
        <w:tc>
          <w:tcPr>
            <w:tcW w:w="2344" w:type="dxa"/>
            <w:shd w:val="clear" w:color="auto" w:fill="auto"/>
          </w:tcPr>
          <w:p w14:paraId="13651F78" w14:textId="77777777" w:rsidR="00D13066" w:rsidRPr="00AC0412" w:rsidRDefault="00D13066" w:rsidP="00733E12">
            <w:pPr>
              <w:spacing w:line="320" w:lineRule="exact"/>
              <w:rPr>
                <w:rFonts w:ascii="Helvetica" w:eastAsia="Microsoft YaHei Light" w:hAnsi="Helvetica" w:cs="Calibri"/>
                <w:szCs w:val="20"/>
              </w:rPr>
            </w:pPr>
            <w:r w:rsidRPr="00AC0412">
              <w:rPr>
                <w:rFonts w:ascii="Helvetica" w:eastAsia="Microsoft YaHei Light" w:hAnsi="Helvetica" w:cs="Calibri"/>
                <w:szCs w:val="20"/>
              </w:rPr>
              <w:t>CO2F</w:t>
            </w:r>
          </w:p>
        </w:tc>
        <w:tc>
          <w:tcPr>
            <w:tcW w:w="1428" w:type="dxa"/>
            <w:shd w:val="clear" w:color="auto" w:fill="auto"/>
          </w:tcPr>
          <w:p w14:paraId="29750614" w14:textId="77777777" w:rsidR="00D13066" w:rsidRPr="00AC0412" w:rsidRDefault="00D13066" w:rsidP="00733E12">
            <w:pPr>
              <w:spacing w:line="320" w:lineRule="exact"/>
              <w:rPr>
                <w:rFonts w:ascii="Helvetica" w:eastAsia="Microsoft YaHei Light" w:hAnsi="Helvetica" w:cs="Calibri"/>
                <w:szCs w:val="20"/>
              </w:rPr>
            </w:pPr>
            <w:r w:rsidRPr="00AC0412">
              <w:rPr>
                <w:rFonts w:ascii="Helvetica" w:eastAsia="Microsoft YaHei Light" w:hAnsi="Helvetica" w:cs="Calibri"/>
                <w:szCs w:val="20"/>
              </w:rPr>
              <w:t>Q1 2021</w:t>
            </w:r>
          </w:p>
        </w:tc>
      </w:tr>
    </w:tbl>
    <w:p w14:paraId="323C57D1" w14:textId="77777777" w:rsidR="00D13066" w:rsidRPr="00AC0412" w:rsidRDefault="00D13066" w:rsidP="00D13066">
      <w:pPr>
        <w:rPr>
          <w:rFonts w:ascii="Helvetica" w:hAnsi="Helvetica"/>
        </w:rPr>
      </w:pPr>
    </w:p>
    <w:p w14:paraId="07EC0868" w14:textId="2BCF08A5" w:rsidR="00D13066" w:rsidRDefault="00623C56" w:rsidP="00D13066">
      <w:pPr>
        <w:pStyle w:val="Geenafstand"/>
      </w:pPr>
      <w:r>
        <w:t>Voortgang eerste helft 2021</w:t>
      </w:r>
    </w:p>
    <w:p w14:paraId="412CC3EF" w14:textId="77777777" w:rsidR="00623C56" w:rsidRDefault="00623C56" w:rsidP="00D13066">
      <w:pPr>
        <w:pStyle w:val="Geenafstand"/>
      </w:pPr>
    </w:p>
    <w:p w14:paraId="690135E1" w14:textId="2FCC9358" w:rsidR="00623C56" w:rsidRDefault="00C4787A" w:rsidP="00D13066">
      <w:pPr>
        <w:pStyle w:val="Geenafstand"/>
      </w:pPr>
      <w:r>
        <w:rPr>
          <w:noProof/>
        </w:rPr>
        <w:drawing>
          <wp:inline distT="0" distB="0" distL="0" distR="0" wp14:anchorId="563D6950" wp14:editId="6167B160">
            <wp:extent cx="2841625" cy="2278868"/>
            <wp:effectExtent l="0" t="0" r="15875" b="7620"/>
            <wp:docPr id="1" name="Grafiek 1">
              <a:extLst xmlns:a="http://schemas.openxmlformats.org/drawingml/2006/main">
                <a:ext uri="{FF2B5EF4-FFF2-40B4-BE49-F238E27FC236}">
                  <a16:creationId xmlns:a16="http://schemas.microsoft.com/office/drawing/2014/main" id="{8A2C2BE2-8D29-844D-9DC2-0A517E965C6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Pr>
          <w:noProof/>
        </w:rPr>
        <w:drawing>
          <wp:inline distT="0" distB="0" distL="0" distR="0" wp14:anchorId="0A4A9557" wp14:editId="15DE8462">
            <wp:extent cx="2847975" cy="2278526"/>
            <wp:effectExtent l="0" t="0" r="9525" b="7620"/>
            <wp:docPr id="2" name="Grafiek 2">
              <a:extLst xmlns:a="http://schemas.openxmlformats.org/drawingml/2006/main">
                <a:ext uri="{FF2B5EF4-FFF2-40B4-BE49-F238E27FC236}">
                  <a16:creationId xmlns:a16="http://schemas.microsoft.com/office/drawing/2014/main" id="{E51790B9-B553-2049-BC87-67DB764F253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AE8F194" w14:textId="77777777" w:rsidR="00D13066" w:rsidRDefault="00D13066" w:rsidP="00D13066">
      <w:pPr>
        <w:pStyle w:val="Geenafstand"/>
      </w:pPr>
    </w:p>
    <w:p w14:paraId="12A01CA8" w14:textId="4A6A659E" w:rsidR="00D13066" w:rsidRDefault="000F7B13" w:rsidP="00D13066">
      <w:pPr>
        <w:pStyle w:val="Geenafstand"/>
      </w:pPr>
      <w:r>
        <w:t>We hebben de eerste helft 2021 vergeleken met de totale uitstoot t.o.v. 2020</w:t>
      </w:r>
      <w:r w:rsidR="00D05BE6">
        <w:t>. Hieruit kunnen we concluderen dat we met meer mensen minder CO2 uitgestoten hebben.</w:t>
      </w:r>
      <w:r w:rsidR="00A6048D">
        <w:t xml:space="preserve"> </w:t>
      </w:r>
    </w:p>
    <w:p w14:paraId="3425FC4E" w14:textId="54B0549D" w:rsidR="00800931" w:rsidRDefault="00800931" w:rsidP="00F520F9">
      <w:pPr>
        <w:pStyle w:val="Geenafstand"/>
        <w:jc w:val="center"/>
      </w:pPr>
    </w:p>
    <w:p w14:paraId="3B7D88F7" w14:textId="77777777" w:rsidR="00D60059" w:rsidRDefault="00D60059" w:rsidP="00566A86">
      <w:pPr>
        <w:pStyle w:val="Geenafstand"/>
      </w:pPr>
    </w:p>
    <w:p w14:paraId="3DCC464C" w14:textId="77777777" w:rsidR="00D60059" w:rsidRDefault="00D60059" w:rsidP="00566A86">
      <w:pPr>
        <w:pStyle w:val="Geenafstand"/>
      </w:pPr>
    </w:p>
    <w:p w14:paraId="3DF60583" w14:textId="77777777" w:rsidR="00D60059" w:rsidRDefault="00D60059" w:rsidP="00D60059">
      <w:pPr>
        <w:pStyle w:val="Geenafstand"/>
      </w:pPr>
      <w:r>
        <w:t xml:space="preserve">Wij bij </w:t>
      </w:r>
      <w:proofErr w:type="spellStart"/>
      <w:r>
        <w:t>Benecke</w:t>
      </w:r>
      <w:proofErr w:type="spellEnd"/>
      <w:r>
        <w:t xml:space="preserve"> willen graag een bijdrage leveren aan een beter klimaat, dus blijf je inzetten om verstandig om te gaan met materieel en vervoer! </w:t>
      </w:r>
    </w:p>
    <w:p w14:paraId="223E5B0B" w14:textId="77777777" w:rsidR="00D60059" w:rsidRDefault="00D60059" w:rsidP="00D60059">
      <w:pPr>
        <w:pStyle w:val="Geenafstand"/>
      </w:pPr>
    </w:p>
    <w:p w14:paraId="4D37706A" w14:textId="77777777" w:rsidR="00D60059" w:rsidRDefault="00D60059" w:rsidP="00D60059">
      <w:pPr>
        <w:pStyle w:val="Geenafstand"/>
      </w:pPr>
      <w:r>
        <w:t>Wil je graag meer weten, de deur staat altijd open!</w:t>
      </w:r>
    </w:p>
    <w:p w14:paraId="1BD46366" w14:textId="77777777" w:rsidR="00D60059" w:rsidRPr="00D42B1D" w:rsidRDefault="00D60059" w:rsidP="00566A86">
      <w:pPr>
        <w:pStyle w:val="Geenafstand"/>
      </w:pPr>
    </w:p>
    <w:sectPr w:rsidR="00D60059" w:rsidRPr="00D42B1D">
      <w:headerReference w:type="default" r:id="rId11"/>
      <w:footerReference w:type="even"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BEC7C" w14:textId="77777777" w:rsidR="0013645B" w:rsidRDefault="0013645B" w:rsidP="00013AC4">
      <w:pPr>
        <w:spacing w:after="0" w:line="240" w:lineRule="auto"/>
      </w:pPr>
      <w:r>
        <w:separator/>
      </w:r>
    </w:p>
  </w:endnote>
  <w:endnote w:type="continuationSeparator" w:id="0">
    <w:p w14:paraId="7705E239" w14:textId="77777777" w:rsidR="0013645B" w:rsidRDefault="0013645B" w:rsidP="00013A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Microsoft YaHei Light">
    <w:panose1 w:val="020B0502040204020203"/>
    <w:charset w:val="86"/>
    <w:family w:val="swiss"/>
    <w:pitch w:val="variable"/>
    <w:sig w:usb0="A00002BF" w:usb1="28CF0010"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C1D4F" w14:textId="77777777" w:rsidR="00013AC4" w:rsidRPr="00013AC4" w:rsidRDefault="00013AC4" w:rsidP="00013AC4">
    <w:pPr>
      <w:pStyle w:val="Voettekst"/>
      <w:jc w:val="right"/>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DCA03" w14:textId="72A32140" w:rsidR="00013AC4" w:rsidRPr="00013AC4" w:rsidRDefault="00755C5E" w:rsidP="00013AC4">
    <w:pPr>
      <w:pStyle w:val="Voettekst"/>
      <w:jc w:val="right"/>
      <w:rPr>
        <w:sz w:val="16"/>
        <w:szCs w:val="16"/>
      </w:rPr>
    </w:pPr>
    <w:proofErr w:type="spellStart"/>
    <w:r>
      <w:rPr>
        <w:sz w:val="16"/>
        <w:szCs w:val="16"/>
      </w:rPr>
      <w:t>Factsheet</w:t>
    </w:r>
    <w:proofErr w:type="spellEnd"/>
    <w:r>
      <w:rPr>
        <w:sz w:val="16"/>
        <w:szCs w:val="16"/>
      </w:rPr>
      <w:t xml:space="preserve"> footprint</w:t>
    </w:r>
    <w:r w:rsidR="00396F4B">
      <w:rPr>
        <w:sz w:val="16"/>
        <w:szCs w:val="16"/>
      </w:rPr>
      <w:t xml:space="preserve"> </w:t>
    </w:r>
    <w:r w:rsidR="00566A86">
      <w:rPr>
        <w:sz w:val="16"/>
        <w:szCs w:val="16"/>
      </w:rPr>
      <w:t>202</w:t>
    </w:r>
    <w:r w:rsidR="00D60059">
      <w:rPr>
        <w:sz w:val="16"/>
        <w:szCs w:val="16"/>
      </w:rPr>
      <w:t>1-1</w:t>
    </w:r>
    <w:r w:rsidR="00396F4B">
      <w:rPr>
        <w:sz w:val="16"/>
        <w:szCs w:val="16"/>
      </w:rPr>
      <w:t xml:space="preserve">. </w:t>
    </w:r>
    <w:r w:rsidR="00D24FC0">
      <w:rPr>
        <w:sz w:val="16"/>
        <w:szCs w:val="16"/>
      </w:rPr>
      <w:t>V19102021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F707A" w14:textId="77777777" w:rsidR="0013645B" w:rsidRDefault="0013645B" w:rsidP="00013AC4">
      <w:pPr>
        <w:spacing w:after="0" w:line="240" w:lineRule="auto"/>
      </w:pPr>
      <w:r>
        <w:separator/>
      </w:r>
    </w:p>
  </w:footnote>
  <w:footnote w:type="continuationSeparator" w:id="0">
    <w:p w14:paraId="1F798D4D" w14:textId="77777777" w:rsidR="0013645B" w:rsidRDefault="0013645B" w:rsidP="00013AC4">
      <w:pPr>
        <w:spacing w:after="0" w:line="240" w:lineRule="auto"/>
      </w:pPr>
      <w:r>
        <w:continuationSeparator/>
      </w:r>
    </w:p>
  </w:footnote>
  <w:footnote w:id="1">
    <w:p w14:paraId="5001AC17" w14:textId="77777777" w:rsidR="00D13066" w:rsidRDefault="00D13066" w:rsidP="00D13066">
      <w:pPr>
        <w:pStyle w:val="Voetnootteks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F9F4F" w14:textId="31D6A8B0" w:rsidR="00013AC4" w:rsidRPr="00013AC4" w:rsidRDefault="00755C5E" w:rsidP="00013AC4">
    <w:pPr>
      <w:pStyle w:val="Koptekst"/>
      <w:jc w:val="right"/>
      <w:rPr>
        <w:sz w:val="16"/>
        <w:szCs w:val="16"/>
      </w:rPr>
    </w:pPr>
    <w:r>
      <w:rPr>
        <w:noProof/>
      </w:rPr>
      <w:drawing>
        <wp:anchor distT="0" distB="0" distL="114300" distR="114300" simplePos="0" relativeHeight="251659264" behindDoc="0" locked="0" layoutInCell="1" allowOverlap="1" wp14:anchorId="2636ADB3" wp14:editId="3A81F410">
          <wp:simplePos x="0" y="0"/>
          <wp:positionH relativeFrom="column">
            <wp:posOffset>5637657</wp:posOffset>
          </wp:positionH>
          <wp:positionV relativeFrom="paragraph">
            <wp:posOffset>-220980</wp:posOffset>
          </wp:positionV>
          <wp:extent cx="857500" cy="512056"/>
          <wp:effectExtent l="0" t="0" r="0" b="0"/>
          <wp:wrapNone/>
          <wp:docPr id="5" name="Afbeelding 4">
            <a:extLst xmlns:a="http://schemas.openxmlformats.org/drawingml/2006/main">
              <a:ext uri="{FF2B5EF4-FFF2-40B4-BE49-F238E27FC236}">
                <a16:creationId xmlns:a16="http://schemas.microsoft.com/office/drawing/2014/main" id="{A1A97DA3-FC65-D148-9312-56A5C739061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4">
                    <a:extLst>
                      <a:ext uri="{FF2B5EF4-FFF2-40B4-BE49-F238E27FC236}">
                        <a16:creationId xmlns:a16="http://schemas.microsoft.com/office/drawing/2014/main" id="{A1A97DA3-FC65-D148-9312-56A5C739061F}"/>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7500" cy="512056"/>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4987D835" wp14:editId="3290C3D3">
          <wp:simplePos x="0" y="0"/>
          <wp:positionH relativeFrom="column">
            <wp:posOffset>-699135</wp:posOffset>
          </wp:positionH>
          <wp:positionV relativeFrom="paragraph">
            <wp:posOffset>-221615</wp:posOffset>
          </wp:positionV>
          <wp:extent cx="1444625" cy="535940"/>
          <wp:effectExtent l="0" t="0" r="3175" b="0"/>
          <wp:wrapNone/>
          <wp:docPr id="4" name="Afbeelding 3">
            <a:extLst xmlns:a="http://schemas.openxmlformats.org/drawingml/2006/main">
              <a:ext uri="{FF2B5EF4-FFF2-40B4-BE49-F238E27FC236}">
                <a16:creationId xmlns:a16="http://schemas.microsoft.com/office/drawing/2014/main" id="{E36EBC23-15C5-6D45-80E0-4A8B3ACB647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3">
                    <a:extLst>
                      <a:ext uri="{FF2B5EF4-FFF2-40B4-BE49-F238E27FC236}">
                        <a16:creationId xmlns:a16="http://schemas.microsoft.com/office/drawing/2014/main" id="{E36EBC23-15C5-6D45-80E0-4A8B3ACB647C}"/>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444625" cy="5359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E0E73"/>
    <w:multiLevelType w:val="hybridMultilevel"/>
    <w:tmpl w:val="63FC480E"/>
    <w:lvl w:ilvl="0" w:tplc="4964043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DD07CF8"/>
    <w:multiLevelType w:val="hybridMultilevel"/>
    <w:tmpl w:val="04384F20"/>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BD63BD4"/>
    <w:multiLevelType w:val="hybridMultilevel"/>
    <w:tmpl w:val="35B4A742"/>
    <w:lvl w:ilvl="0" w:tplc="734A7334">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1E23FAF"/>
    <w:multiLevelType w:val="hybridMultilevel"/>
    <w:tmpl w:val="D0EC7EAC"/>
    <w:lvl w:ilvl="0" w:tplc="CD720C7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460699"/>
    <w:multiLevelType w:val="hybridMultilevel"/>
    <w:tmpl w:val="F61AEBEE"/>
    <w:lvl w:ilvl="0" w:tplc="2FD2DEFA">
      <w:numFmt w:val="bullet"/>
      <w:lvlText w:val="-"/>
      <w:lvlJc w:val="left"/>
      <w:pPr>
        <w:tabs>
          <w:tab w:val="num" w:pos="720"/>
        </w:tabs>
        <w:ind w:left="720" w:hanging="360"/>
      </w:pPr>
      <w:rPr>
        <w:rFonts w:ascii="Times New Roman" w:eastAsia="MS Mincho"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E6B1DD5"/>
    <w:multiLevelType w:val="multilevel"/>
    <w:tmpl w:val="72A8F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FF3500F"/>
    <w:multiLevelType w:val="hybridMultilevel"/>
    <w:tmpl w:val="5FE405E4"/>
    <w:lvl w:ilvl="0" w:tplc="D688B54A">
      <w:start w:val="2"/>
      <w:numFmt w:val="bullet"/>
      <w:lvlText w:val=""/>
      <w:lvlJc w:val="left"/>
      <w:pPr>
        <w:ind w:left="720" w:hanging="360"/>
      </w:pPr>
      <w:rPr>
        <w:rFonts w:ascii="Symbol" w:eastAsia="Calibri" w:hAnsi="Symbol"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C96"/>
    <w:rsid w:val="00002D86"/>
    <w:rsid w:val="00006019"/>
    <w:rsid w:val="00007157"/>
    <w:rsid w:val="00007488"/>
    <w:rsid w:val="00010FED"/>
    <w:rsid w:val="00012D6B"/>
    <w:rsid w:val="00013AC4"/>
    <w:rsid w:val="0001456A"/>
    <w:rsid w:val="000241F9"/>
    <w:rsid w:val="00024400"/>
    <w:rsid w:val="000246CD"/>
    <w:rsid w:val="000256C7"/>
    <w:rsid w:val="000305A6"/>
    <w:rsid w:val="000323A6"/>
    <w:rsid w:val="000364D9"/>
    <w:rsid w:val="000401DB"/>
    <w:rsid w:val="000448BF"/>
    <w:rsid w:val="00045BBD"/>
    <w:rsid w:val="00046C57"/>
    <w:rsid w:val="00046D36"/>
    <w:rsid w:val="000513DF"/>
    <w:rsid w:val="0005489F"/>
    <w:rsid w:val="00057DAA"/>
    <w:rsid w:val="00060999"/>
    <w:rsid w:val="0006592B"/>
    <w:rsid w:val="00066735"/>
    <w:rsid w:val="00073977"/>
    <w:rsid w:val="00073C04"/>
    <w:rsid w:val="0007557C"/>
    <w:rsid w:val="00076915"/>
    <w:rsid w:val="00077E17"/>
    <w:rsid w:val="00080564"/>
    <w:rsid w:val="000869BD"/>
    <w:rsid w:val="0009166E"/>
    <w:rsid w:val="000939DE"/>
    <w:rsid w:val="000954EE"/>
    <w:rsid w:val="000A0509"/>
    <w:rsid w:val="000A4385"/>
    <w:rsid w:val="000A7809"/>
    <w:rsid w:val="000B0933"/>
    <w:rsid w:val="000B4C19"/>
    <w:rsid w:val="000B52FC"/>
    <w:rsid w:val="000C261F"/>
    <w:rsid w:val="000C5B0B"/>
    <w:rsid w:val="000C7A66"/>
    <w:rsid w:val="000D2C3E"/>
    <w:rsid w:val="000D4BB3"/>
    <w:rsid w:val="000D5089"/>
    <w:rsid w:val="000D7BF4"/>
    <w:rsid w:val="000E3C62"/>
    <w:rsid w:val="000F0964"/>
    <w:rsid w:val="000F28FC"/>
    <w:rsid w:val="000F3A0E"/>
    <w:rsid w:val="000F7B13"/>
    <w:rsid w:val="00102942"/>
    <w:rsid w:val="00103FA4"/>
    <w:rsid w:val="00107B2E"/>
    <w:rsid w:val="00115F41"/>
    <w:rsid w:val="00125158"/>
    <w:rsid w:val="00126744"/>
    <w:rsid w:val="00131B57"/>
    <w:rsid w:val="0013247A"/>
    <w:rsid w:val="00132CA4"/>
    <w:rsid w:val="00133A5A"/>
    <w:rsid w:val="00134A68"/>
    <w:rsid w:val="00135CF4"/>
    <w:rsid w:val="0013645B"/>
    <w:rsid w:val="001407EC"/>
    <w:rsid w:val="00144E4F"/>
    <w:rsid w:val="00150BB0"/>
    <w:rsid w:val="001524B9"/>
    <w:rsid w:val="00154E20"/>
    <w:rsid w:val="0017079D"/>
    <w:rsid w:val="00177DAF"/>
    <w:rsid w:val="0018336E"/>
    <w:rsid w:val="00184B3A"/>
    <w:rsid w:val="00195F84"/>
    <w:rsid w:val="00196463"/>
    <w:rsid w:val="00197AB2"/>
    <w:rsid w:val="001A10A4"/>
    <w:rsid w:val="001A2C3E"/>
    <w:rsid w:val="001A2ECB"/>
    <w:rsid w:val="001A4F6A"/>
    <w:rsid w:val="001A5DA7"/>
    <w:rsid w:val="001A67DC"/>
    <w:rsid w:val="001B1F91"/>
    <w:rsid w:val="001B2EA1"/>
    <w:rsid w:val="001B2F49"/>
    <w:rsid w:val="001B5863"/>
    <w:rsid w:val="001B67B3"/>
    <w:rsid w:val="001B6AEE"/>
    <w:rsid w:val="001C7E38"/>
    <w:rsid w:val="001D0E50"/>
    <w:rsid w:val="001E245C"/>
    <w:rsid w:val="001E4F0B"/>
    <w:rsid w:val="00200F69"/>
    <w:rsid w:val="00201620"/>
    <w:rsid w:val="00203219"/>
    <w:rsid w:val="00204043"/>
    <w:rsid w:val="00207704"/>
    <w:rsid w:val="00216C0C"/>
    <w:rsid w:val="00220028"/>
    <w:rsid w:val="0022304B"/>
    <w:rsid w:val="002253D6"/>
    <w:rsid w:val="00225A1B"/>
    <w:rsid w:val="00226EB0"/>
    <w:rsid w:val="002314E9"/>
    <w:rsid w:val="002355C3"/>
    <w:rsid w:val="00236046"/>
    <w:rsid w:val="00241570"/>
    <w:rsid w:val="002522A4"/>
    <w:rsid w:val="00257148"/>
    <w:rsid w:val="00264A8F"/>
    <w:rsid w:val="00266CB9"/>
    <w:rsid w:val="00267506"/>
    <w:rsid w:val="002729A9"/>
    <w:rsid w:val="00277B82"/>
    <w:rsid w:val="0028306A"/>
    <w:rsid w:val="00286D05"/>
    <w:rsid w:val="002908C7"/>
    <w:rsid w:val="002928A7"/>
    <w:rsid w:val="00293BCC"/>
    <w:rsid w:val="00293FCC"/>
    <w:rsid w:val="00294CD5"/>
    <w:rsid w:val="002964A4"/>
    <w:rsid w:val="002970F7"/>
    <w:rsid w:val="002A088B"/>
    <w:rsid w:val="002B27A9"/>
    <w:rsid w:val="002B6B17"/>
    <w:rsid w:val="002C1A76"/>
    <w:rsid w:val="002C592F"/>
    <w:rsid w:val="002D0BA2"/>
    <w:rsid w:val="002D1AB9"/>
    <w:rsid w:val="002D3AF7"/>
    <w:rsid w:val="002D5F01"/>
    <w:rsid w:val="002E1C75"/>
    <w:rsid w:val="002E7ABE"/>
    <w:rsid w:val="002F01BD"/>
    <w:rsid w:val="002F10F0"/>
    <w:rsid w:val="002F42A3"/>
    <w:rsid w:val="00303429"/>
    <w:rsid w:val="003043D4"/>
    <w:rsid w:val="0030612D"/>
    <w:rsid w:val="00307BDE"/>
    <w:rsid w:val="00307EFB"/>
    <w:rsid w:val="00312E70"/>
    <w:rsid w:val="00320A48"/>
    <w:rsid w:val="00323037"/>
    <w:rsid w:val="0032463E"/>
    <w:rsid w:val="00336A7E"/>
    <w:rsid w:val="00342397"/>
    <w:rsid w:val="003448D7"/>
    <w:rsid w:val="00346A71"/>
    <w:rsid w:val="00351F89"/>
    <w:rsid w:val="00354896"/>
    <w:rsid w:val="00356366"/>
    <w:rsid w:val="00360C39"/>
    <w:rsid w:val="00361BE6"/>
    <w:rsid w:val="00366CE5"/>
    <w:rsid w:val="003675BB"/>
    <w:rsid w:val="00370460"/>
    <w:rsid w:val="003704B4"/>
    <w:rsid w:val="003705D5"/>
    <w:rsid w:val="00371699"/>
    <w:rsid w:val="00371B72"/>
    <w:rsid w:val="00377A27"/>
    <w:rsid w:val="00377EE2"/>
    <w:rsid w:val="00380D67"/>
    <w:rsid w:val="00380F46"/>
    <w:rsid w:val="003836DF"/>
    <w:rsid w:val="00384C2C"/>
    <w:rsid w:val="003850F3"/>
    <w:rsid w:val="00386C26"/>
    <w:rsid w:val="00387664"/>
    <w:rsid w:val="00390D6A"/>
    <w:rsid w:val="00395228"/>
    <w:rsid w:val="0039571D"/>
    <w:rsid w:val="00396F4B"/>
    <w:rsid w:val="003A26A7"/>
    <w:rsid w:val="003B429C"/>
    <w:rsid w:val="003B60DA"/>
    <w:rsid w:val="003C1238"/>
    <w:rsid w:val="003C533B"/>
    <w:rsid w:val="003C68F8"/>
    <w:rsid w:val="003D4E83"/>
    <w:rsid w:val="003D70E6"/>
    <w:rsid w:val="003F2772"/>
    <w:rsid w:val="003F3F18"/>
    <w:rsid w:val="003F60C1"/>
    <w:rsid w:val="003F72CE"/>
    <w:rsid w:val="0040092E"/>
    <w:rsid w:val="00404F8A"/>
    <w:rsid w:val="00407255"/>
    <w:rsid w:val="0041609E"/>
    <w:rsid w:val="004165A7"/>
    <w:rsid w:val="00422DE0"/>
    <w:rsid w:val="00423A66"/>
    <w:rsid w:val="00431465"/>
    <w:rsid w:val="00433122"/>
    <w:rsid w:val="00433647"/>
    <w:rsid w:val="00434CD1"/>
    <w:rsid w:val="0043541E"/>
    <w:rsid w:val="00436767"/>
    <w:rsid w:val="00442058"/>
    <w:rsid w:val="00444A1C"/>
    <w:rsid w:val="0045092A"/>
    <w:rsid w:val="00452AB4"/>
    <w:rsid w:val="0046078A"/>
    <w:rsid w:val="00463755"/>
    <w:rsid w:val="00471E60"/>
    <w:rsid w:val="00474A2A"/>
    <w:rsid w:val="0048159F"/>
    <w:rsid w:val="004826DA"/>
    <w:rsid w:val="0048563F"/>
    <w:rsid w:val="004862B5"/>
    <w:rsid w:val="0048762F"/>
    <w:rsid w:val="00487E87"/>
    <w:rsid w:val="004932D4"/>
    <w:rsid w:val="004A248D"/>
    <w:rsid w:val="004A7079"/>
    <w:rsid w:val="004A720C"/>
    <w:rsid w:val="004B4A35"/>
    <w:rsid w:val="004C43AB"/>
    <w:rsid w:val="004D2826"/>
    <w:rsid w:val="004D626D"/>
    <w:rsid w:val="004E61F8"/>
    <w:rsid w:val="004E7EE4"/>
    <w:rsid w:val="004F291F"/>
    <w:rsid w:val="004F2E38"/>
    <w:rsid w:val="004F4C2D"/>
    <w:rsid w:val="0050140B"/>
    <w:rsid w:val="00504E34"/>
    <w:rsid w:val="00505AD5"/>
    <w:rsid w:val="00505E22"/>
    <w:rsid w:val="00513472"/>
    <w:rsid w:val="005154B8"/>
    <w:rsid w:val="005222D6"/>
    <w:rsid w:val="005230B3"/>
    <w:rsid w:val="005307F5"/>
    <w:rsid w:val="00530C3D"/>
    <w:rsid w:val="00534204"/>
    <w:rsid w:val="00540250"/>
    <w:rsid w:val="0054404A"/>
    <w:rsid w:val="005474CA"/>
    <w:rsid w:val="00553C7A"/>
    <w:rsid w:val="00556754"/>
    <w:rsid w:val="00566A86"/>
    <w:rsid w:val="00575037"/>
    <w:rsid w:val="0058189E"/>
    <w:rsid w:val="00583665"/>
    <w:rsid w:val="00584562"/>
    <w:rsid w:val="00584770"/>
    <w:rsid w:val="00584D34"/>
    <w:rsid w:val="005858E0"/>
    <w:rsid w:val="005871E9"/>
    <w:rsid w:val="00591861"/>
    <w:rsid w:val="005924F4"/>
    <w:rsid w:val="00595999"/>
    <w:rsid w:val="005974B9"/>
    <w:rsid w:val="00597C2B"/>
    <w:rsid w:val="005A4986"/>
    <w:rsid w:val="005A58BC"/>
    <w:rsid w:val="005A7114"/>
    <w:rsid w:val="005B00CD"/>
    <w:rsid w:val="005B3066"/>
    <w:rsid w:val="005B529A"/>
    <w:rsid w:val="005C5244"/>
    <w:rsid w:val="005C69A0"/>
    <w:rsid w:val="005C740D"/>
    <w:rsid w:val="005D7501"/>
    <w:rsid w:val="005E1CAC"/>
    <w:rsid w:val="005E3778"/>
    <w:rsid w:val="005E3BD1"/>
    <w:rsid w:val="005E41D5"/>
    <w:rsid w:val="005E4935"/>
    <w:rsid w:val="005E6B79"/>
    <w:rsid w:val="005F36F6"/>
    <w:rsid w:val="005F3885"/>
    <w:rsid w:val="005F4041"/>
    <w:rsid w:val="005F40D6"/>
    <w:rsid w:val="00603DEF"/>
    <w:rsid w:val="006068FD"/>
    <w:rsid w:val="00616CEE"/>
    <w:rsid w:val="00620939"/>
    <w:rsid w:val="00623582"/>
    <w:rsid w:val="006237C6"/>
    <w:rsid w:val="00623C56"/>
    <w:rsid w:val="00623EE3"/>
    <w:rsid w:val="0062692C"/>
    <w:rsid w:val="00634FDF"/>
    <w:rsid w:val="006350E8"/>
    <w:rsid w:val="00635C4B"/>
    <w:rsid w:val="00641E16"/>
    <w:rsid w:val="00645A15"/>
    <w:rsid w:val="00650922"/>
    <w:rsid w:val="00653233"/>
    <w:rsid w:val="00656DC2"/>
    <w:rsid w:val="00656E5A"/>
    <w:rsid w:val="0066046C"/>
    <w:rsid w:val="00664396"/>
    <w:rsid w:val="006763AD"/>
    <w:rsid w:val="00676E5B"/>
    <w:rsid w:val="00683F86"/>
    <w:rsid w:val="00684285"/>
    <w:rsid w:val="006944DF"/>
    <w:rsid w:val="00694722"/>
    <w:rsid w:val="006A0285"/>
    <w:rsid w:val="006A2379"/>
    <w:rsid w:val="006B190B"/>
    <w:rsid w:val="006B5158"/>
    <w:rsid w:val="006C5951"/>
    <w:rsid w:val="006D4A22"/>
    <w:rsid w:val="006D56A5"/>
    <w:rsid w:val="006D574A"/>
    <w:rsid w:val="006D7F19"/>
    <w:rsid w:val="006E474B"/>
    <w:rsid w:val="006F261C"/>
    <w:rsid w:val="006F286E"/>
    <w:rsid w:val="006F4A17"/>
    <w:rsid w:val="006F6F1E"/>
    <w:rsid w:val="00701692"/>
    <w:rsid w:val="00707A74"/>
    <w:rsid w:val="00713373"/>
    <w:rsid w:val="00715AD8"/>
    <w:rsid w:val="00717D89"/>
    <w:rsid w:val="00720C96"/>
    <w:rsid w:val="0073194D"/>
    <w:rsid w:val="007423B2"/>
    <w:rsid w:val="00743182"/>
    <w:rsid w:val="0074462F"/>
    <w:rsid w:val="00745B5E"/>
    <w:rsid w:val="00747AB6"/>
    <w:rsid w:val="00753934"/>
    <w:rsid w:val="007549BA"/>
    <w:rsid w:val="00755C5E"/>
    <w:rsid w:val="00755D3C"/>
    <w:rsid w:val="00763230"/>
    <w:rsid w:val="00766DF9"/>
    <w:rsid w:val="00771A4D"/>
    <w:rsid w:val="00772018"/>
    <w:rsid w:val="00777530"/>
    <w:rsid w:val="00796934"/>
    <w:rsid w:val="00796EBE"/>
    <w:rsid w:val="007A3109"/>
    <w:rsid w:val="007A4A55"/>
    <w:rsid w:val="007B0E62"/>
    <w:rsid w:val="007B214E"/>
    <w:rsid w:val="007B405F"/>
    <w:rsid w:val="007D2EA5"/>
    <w:rsid w:val="007D3B65"/>
    <w:rsid w:val="007E01DF"/>
    <w:rsid w:val="007E144E"/>
    <w:rsid w:val="007E1653"/>
    <w:rsid w:val="007E73CE"/>
    <w:rsid w:val="007F7058"/>
    <w:rsid w:val="00800931"/>
    <w:rsid w:val="008030FE"/>
    <w:rsid w:val="0080355C"/>
    <w:rsid w:val="00813203"/>
    <w:rsid w:val="00813F6E"/>
    <w:rsid w:val="0082100F"/>
    <w:rsid w:val="00821D5B"/>
    <w:rsid w:val="00840A13"/>
    <w:rsid w:val="00840B4A"/>
    <w:rsid w:val="00842765"/>
    <w:rsid w:val="0084509B"/>
    <w:rsid w:val="008479F9"/>
    <w:rsid w:val="00847B2B"/>
    <w:rsid w:val="0085218E"/>
    <w:rsid w:val="00852BE5"/>
    <w:rsid w:val="00853AD3"/>
    <w:rsid w:val="00855DD4"/>
    <w:rsid w:val="008560BD"/>
    <w:rsid w:val="0086499D"/>
    <w:rsid w:val="0086707A"/>
    <w:rsid w:val="00867825"/>
    <w:rsid w:val="008719FE"/>
    <w:rsid w:val="00872319"/>
    <w:rsid w:val="008752D4"/>
    <w:rsid w:val="008767DF"/>
    <w:rsid w:val="008814B4"/>
    <w:rsid w:val="00892F38"/>
    <w:rsid w:val="0089677E"/>
    <w:rsid w:val="008A1D28"/>
    <w:rsid w:val="008A21EE"/>
    <w:rsid w:val="008B2A3A"/>
    <w:rsid w:val="008D0261"/>
    <w:rsid w:val="008D7630"/>
    <w:rsid w:val="008E1B60"/>
    <w:rsid w:val="008E2106"/>
    <w:rsid w:val="008E3553"/>
    <w:rsid w:val="008E6DF3"/>
    <w:rsid w:val="008F4C40"/>
    <w:rsid w:val="008F7498"/>
    <w:rsid w:val="009161FB"/>
    <w:rsid w:val="00916DA5"/>
    <w:rsid w:val="00916E22"/>
    <w:rsid w:val="0092185B"/>
    <w:rsid w:val="0092196C"/>
    <w:rsid w:val="00921C52"/>
    <w:rsid w:val="00922837"/>
    <w:rsid w:val="00927DA5"/>
    <w:rsid w:val="0093101D"/>
    <w:rsid w:val="00932693"/>
    <w:rsid w:val="009329F5"/>
    <w:rsid w:val="00940369"/>
    <w:rsid w:val="00940589"/>
    <w:rsid w:val="00942273"/>
    <w:rsid w:val="00950915"/>
    <w:rsid w:val="00950C3F"/>
    <w:rsid w:val="00954B73"/>
    <w:rsid w:val="0096027F"/>
    <w:rsid w:val="00962E66"/>
    <w:rsid w:val="00963EE8"/>
    <w:rsid w:val="00966B18"/>
    <w:rsid w:val="009674BB"/>
    <w:rsid w:val="0097189D"/>
    <w:rsid w:val="00977F2F"/>
    <w:rsid w:val="00982245"/>
    <w:rsid w:val="00985379"/>
    <w:rsid w:val="00986C34"/>
    <w:rsid w:val="00991E08"/>
    <w:rsid w:val="009937AE"/>
    <w:rsid w:val="00995809"/>
    <w:rsid w:val="0099707A"/>
    <w:rsid w:val="009A09D3"/>
    <w:rsid w:val="009A1E3B"/>
    <w:rsid w:val="009B054D"/>
    <w:rsid w:val="009B1F21"/>
    <w:rsid w:val="009B26B6"/>
    <w:rsid w:val="009B5844"/>
    <w:rsid w:val="009B6161"/>
    <w:rsid w:val="009C037C"/>
    <w:rsid w:val="009C23FC"/>
    <w:rsid w:val="009C4C8A"/>
    <w:rsid w:val="009C6876"/>
    <w:rsid w:val="009D337D"/>
    <w:rsid w:val="009E0A23"/>
    <w:rsid w:val="009E6445"/>
    <w:rsid w:val="009F5F17"/>
    <w:rsid w:val="00A012F9"/>
    <w:rsid w:val="00A056CF"/>
    <w:rsid w:val="00A133D7"/>
    <w:rsid w:val="00A15B9D"/>
    <w:rsid w:val="00A21BD2"/>
    <w:rsid w:val="00A25384"/>
    <w:rsid w:val="00A408E8"/>
    <w:rsid w:val="00A40F75"/>
    <w:rsid w:val="00A43D96"/>
    <w:rsid w:val="00A457C8"/>
    <w:rsid w:val="00A47428"/>
    <w:rsid w:val="00A50C5C"/>
    <w:rsid w:val="00A512B0"/>
    <w:rsid w:val="00A523C2"/>
    <w:rsid w:val="00A52FC3"/>
    <w:rsid w:val="00A5563B"/>
    <w:rsid w:val="00A57A23"/>
    <w:rsid w:val="00A6048D"/>
    <w:rsid w:val="00A6087B"/>
    <w:rsid w:val="00A66DDC"/>
    <w:rsid w:val="00A66F9D"/>
    <w:rsid w:val="00A67173"/>
    <w:rsid w:val="00A67797"/>
    <w:rsid w:val="00A8407B"/>
    <w:rsid w:val="00A84B67"/>
    <w:rsid w:val="00A8599C"/>
    <w:rsid w:val="00A94073"/>
    <w:rsid w:val="00A96D7D"/>
    <w:rsid w:val="00AA703B"/>
    <w:rsid w:val="00AB5690"/>
    <w:rsid w:val="00AC3904"/>
    <w:rsid w:val="00AC6113"/>
    <w:rsid w:val="00AF3554"/>
    <w:rsid w:val="00AF63CE"/>
    <w:rsid w:val="00B10AEF"/>
    <w:rsid w:val="00B11786"/>
    <w:rsid w:val="00B13DDD"/>
    <w:rsid w:val="00B2021F"/>
    <w:rsid w:val="00B237A5"/>
    <w:rsid w:val="00B27D9C"/>
    <w:rsid w:val="00B309D5"/>
    <w:rsid w:val="00B370D7"/>
    <w:rsid w:val="00B3726F"/>
    <w:rsid w:val="00B3731E"/>
    <w:rsid w:val="00B448AF"/>
    <w:rsid w:val="00B456AC"/>
    <w:rsid w:val="00B45EE2"/>
    <w:rsid w:val="00B5403C"/>
    <w:rsid w:val="00B554AC"/>
    <w:rsid w:val="00B61E69"/>
    <w:rsid w:val="00B61EC8"/>
    <w:rsid w:val="00B64350"/>
    <w:rsid w:val="00B648B6"/>
    <w:rsid w:val="00B6771F"/>
    <w:rsid w:val="00B70F05"/>
    <w:rsid w:val="00B72740"/>
    <w:rsid w:val="00B74D03"/>
    <w:rsid w:val="00B8114B"/>
    <w:rsid w:val="00B84AD8"/>
    <w:rsid w:val="00B92024"/>
    <w:rsid w:val="00B93AD4"/>
    <w:rsid w:val="00B94439"/>
    <w:rsid w:val="00B965C9"/>
    <w:rsid w:val="00B97126"/>
    <w:rsid w:val="00BA3337"/>
    <w:rsid w:val="00BA4DF1"/>
    <w:rsid w:val="00BB107F"/>
    <w:rsid w:val="00BB6855"/>
    <w:rsid w:val="00BC2573"/>
    <w:rsid w:val="00BD0D8A"/>
    <w:rsid w:val="00BD2ECD"/>
    <w:rsid w:val="00BD44CD"/>
    <w:rsid w:val="00BD596A"/>
    <w:rsid w:val="00BE196C"/>
    <w:rsid w:val="00BE68F3"/>
    <w:rsid w:val="00BF56E8"/>
    <w:rsid w:val="00BF6184"/>
    <w:rsid w:val="00C0343A"/>
    <w:rsid w:val="00C0785C"/>
    <w:rsid w:val="00C10515"/>
    <w:rsid w:val="00C11217"/>
    <w:rsid w:val="00C174B5"/>
    <w:rsid w:val="00C17BAD"/>
    <w:rsid w:val="00C24668"/>
    <w:rsid w:val="00C24B97"/>
    <w:rsid w:val="00C254CA"/>
    <w:rsid w:val="00C2614C"/>
    <w:rsid w:val="00C35269"/>
    <w:rsid w:val="00C4787A"/>
    <w:rsid w:val="00C51725"/>
    <w:rsid w:val="00C539E8"/>
    <w:rsid w:val="00C72378"/>
    <w:rsid w:val="00C844C6"/>
    <w:rsid w:val="00C85965"/>
    <w:rsid w:val="00C877E4"/>
    <w:rsid w:val="00C9069B"/>
    <w:rsid w:val="00C92267"/>
    <w:rsid w:val="00C96F68"/>
    <w:rsid w:val="00CA164F"/>
    <w:rsid w:val="00CA7F07"/>
    <w:rsid w:val="00CB062A"/>
    <w:rsid w:val="00CB1D5B"/>
    <w:rsid w:val="00CB28F5"/>
    <w:rsid w:val="00CC35A9"/>
    <w:rsid w:val="00CD3378"/>
    <w:rsid w:val="00CD4BDE"/>
    <w:rsid w:val="00CE37A0"/>
    <w:rsid w:val="00D00C06"/>
    <w:rsid w:val="00D01DD2"/>
    <w:rsid w:val="00D05BE6"/>
    <w:rsid w:val="00D05E60"/>
    <w:rsid w:val="00D06860"/>
    <w:rsid w:val="00D07373"/>
    <w:rsid w:val="00D1182F"/>
    <w:rsid w:val="00D11CC9"/>
    <w:rsid w:val="00D13066"/>
    <w:rsid w:val="00D1349D"/>
    <w:rsid w:val="00D1528F"/>
    <w:rsid w:val="00D24FC0"/>
    <w:rsid w:val="00D27049"/>
    <w:rsid w:val="00D349B5"/>
    <w:rsid w:val="00D3675E"/>
    <w:rsid w:val="00D3799D"/>
    <w:rsid w:val="00D403F4"/>
    <w:rsid w:val="00D42B1D"/>
    <w:rsid w:val="00D52F42"/>
    <w:rsid w:val="00D578A1"/>
    <w:rsid w:val="00D6000C"/>
    <w:rsid w:val="00D60059"/>
    <w:rsid w:val="00D607DE"/>
    <w:rsid w:val="00D64C88"/>
    <w:rsid w:val="00D67862"/>
    <w:rsid w:val="00D67A4D"/>
    <w:rsid w:val="00D71896"/>
    <w:rsid w:val="00D71FAE"/>
    <w:rsid w:val="00D80C15"/>
    <w:rsid w:val="00D81340"/>
    <w:rsid w:val="00D86666"/>
    <w:rsid w:val="00D90EDB"/>
    <w:rsid w:val="00D917D1"/>
    <w:rsid w:val="00DB254B"/>
    <w:rsid w:val="00DB3062"/>
    <w:rsid w:val="00DB452D"/>
    <w:rsid w:val="00DB679E"/>
    <w:rsid w:val="00DC266D"/>
    <w:rsid w:val="00DD18F5"/>
    <w:rsid w:val="00DD24DD"/>
    <w:rsid w:val="00DD4830"/>
    <w:rsid w:val="00DE35EC"/>
    <w:rsid w:val="00DE6D75"/>
    <w:rsid w:val="00DE7FAA"/>
    <w:rsid w:val="00DF5538"/>
    <w:rsid w:val="00DF655F"/>
    <w:rsid w:val="00E0404A"/>
    <w:rsid w:val="00E1279A"/>
    <w:rsid w:val="00E14AF6"/>
    <w:rsid w:val="00E16874"/>
    <w:rsid w:val="00E23551"/>
    <w:rsid w:val="00E2705F"/>
    <w:rsid w:val="00E34427"/>
    <w:rsid w:val="00E354F8"/>
    <w:rsid w:val="00E41BEF"/>
    <w:rsid w:val="00E44130"/>
    <w:rsid w:val="00E4551D"/>
    <w:rsid w:val="00E45B21"/>
    <w:rsid w:val="00E515A1"/>
    <w:rsid w:val="00E546D7"/>
    <w:rsid w:val="00E60A22"/>
    <w:rsid w:val="00E61945"/>
    <w:rsid w:val="00E634A6"/>
    <w:rsid w:val="00E6661C"/>
    <w:rsid w:val="00E71C40"/>
    <w:rsid w:val="00E72F45"/>
    <w:rsid w:val="00E810BE"/>
    <w:rsid w:val="00E81827"/>
    <w:rsid w:val="00E83608"/>
    <w:rsid w:val="00E8458C"/>
    <w:rsid w:val="00E851BD"/>
    <w:rsid w:val="00E93993"/>
    <w:rsid w:val="00E94C4E"/>
    <w:rsid w:val="00E96373"/>
    <w:rsid w:val="00EA1749"/>
    <w:rsid w:val="00EA2679"/>
    <w:rsid w:val="00EA270E"/>
    <w:rsid w:val="00EA33C2"/>
    <w:rsid w:val="00EA3855"/>
    <w:rsid w:val="00EA4FB2"/>
    <w:rsid w:val="00EA60FB"/>
    <w:rsid w:val="00EB168E"/>
    <w:rsid w:val="00EB7A09"/>
    <w:rsid w:val="00EB7AB5"/>
    <w:rsid w:val="00EC4E1B"/>
    <w:rsid w:val="00EC6348"/>
    <w:rsid w:val="00ED1826"/>
    <w:rsid w:val="00ED4913"/>
    <w:rsid w:val="00EE5A59"/>
    <w:rsid w:val="00EF18A7"/>
    <w:rsid w:val="00EF3419"/>
    <w:rsid w:val="00EF6B20"/>
    <w:rsid w:val="00EF6BAA"/>
    <w:rsid w:val="00EF7D35"/>
    <w:rsid w:val="00F00E13"/>
    <w:rsid w:val="00F034EA"/>
    <w:rsid w:val="00F138D6"/>
    <w:rsid w:val="00F1715C"/>
    <w:rsid w:val="00F204FD"/>
    <w:rsid w:val="00F2138B"/>
    <w:rsid w:val="00F25ECC"/>
    <w:rsid w:val="00F34CA3"/>
    <w:rsid w:val="00F377F5"/>
    <w:rsid w:val="00F407AE"/>
    <w:rsid w:val="00F46D14"/>
    <w:rsid w:val="00F520F9"/>
    <w:rsid w:val="00F528AD"/>
    <w:rsid w:val="00F54324"/>
    <w:rsid w:val="00F56A8D"/>
    <w:rsid w:val="00F63FB5"/>
    <w:rsid w:val="00F70882"/>
    <w:rsid w:val="00F7202B"/>
    <w:rsid w:val="00F743A7"/>
    <w:rsid w:val="00F80E24"/>
    <w:rsid w:val="00F82178"/>
    <w:rsid w:val="00F9220F"/>
    <w:rsid w:val="00F969CB"/>
    <w:rsid w:val="00F970C9"/>
    <w:rsid w:val="00FA09B0"/>
    <w:rsid w:val="00FA0DE2"/>
    <w:rsid w:val="00FA42F8"/>
    <w:rsid w:val="00FA67F7"/>
    <w:rsid w:val="00FA6ABE"/>
    <w:rsid w:val="00FB3120"/>
    <w:rsid w:val="00FB4DC2"/>
    <w:rsid w:val="00FB59D0"/>
    <w:rsid w:val="00FC24B8"/>
    <w:rsid w:val="00FC3D87"/>
    <w:rsid w:val="00FD0ADA"/>
    <w:rsid w:val="00FD1320"/>
    <w:rsid w:val="00FD55C2"/>
    <w:rsid w:val="00FD7A74"/>
    <w:rsid w:val="00FE1D71"/>
    <w:rsid w:val="00FE5850"/>
    <w:rsid w:val="00FE59B8"/>
    <w:rsid w:val="00FF7C96"/>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25B3600"/>
  <w15:docId w15:val="{2421AE92-9960-8A41-A705-CCEA1FE9E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653233"/>
    <w:pPr>
      <w:keepNext/>
      <w:keepLines/>
      <w:spacing w:before="240" w:after="0"/>
      <w:outlineLvl w:val="0"/>
    </w:pPr>
    <w:rPr>
      <w:rFonts w:eastAsiaTheme="majorEastAsia" w:cstheme="majorBidi"/>
      <w:sz w:val="32"/>
      <w:szCs w:val="32"/>
    </w:rPr>
  </w:style>
  <w:style w:type="paragraph" w:styleId="Kop2">
    <w:name w:val="heading 2"/>
    <w:basedOn w:val="Standaard"/>
    <w:next w:val="Standaard"/>
    <w:link w:val="Kop2Char"/>
    <w:uiPriority w:val="9"/>
    <w:semiHidden/>
    <w:unhideWhenUsed/>
    <w:qFormat/>
    <w:rsid w:val="00653233"/>
    <w:pPr>
      <w:keepNext/>
      <w:keepLines/>
      <w:spacing w:before="40" w:after="0"/>
      <w:outlineLvl w:val="1"/>
    </w:pPr>
    <w:rPr>
      <w:rFonts w:eastAsiaTheme="majorEastAsia" w:cstheme="majorBidi"/>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aliases w:val="standaard 2"/>
    <w:uiPriority w:val="1"/>
    <w:qFormat/>
    <w:rsid w:val="00360C39"/>
    <w:pPr>
      <w:spacing w:after="0" w:line="240" w:lineRule="auto"/>
    </w:pPr>
  </w:style>
  <w:style w:type="character" w:customStyle="1" w:styleId="Kop1Char">
    <w:name w:val="Kop 1 Char"/>
    <w:basedOn w:val="Standaardalinea-lettertype"/>
    <w:link w:val="Kop1"/>
    <w:uiPriority w:val="9"/>
    <w:rsid w:val="00653233"/>
    <w:rPr>
      <w:rFonts w:eastAsiaTheme="majorEastAsia" w:cstheme="majorBidi"/>
      <w:sz w:val="32"/>
      <w:szCs w:val="32"/>
    </w:rPr>
  </w:style>
  <w:style w:type="character" w:customStyle="1" w:styleId="Kop2Char">
    <w:name w:val="Kop 2 Char"/>
    <w:basedOn w:val="Standaardalinea-lettertype"/>
    <w:link w:val="Kop2"/>
    <w:uiPriority w:val="9"/>
    <w:semiHidden/>
    <w:rsid w:val="00653233"/>
    <w:rPr>
      <w:rFonts w:eastAsiaTheme="majorEastAsia" w:cstheme="majorBidi"/>
      <w:sz w:val="26"/>
      <w:szCs w:val="26"/>
    </w:rPr>
  </w:style>
  <w:style w:type="paragraph" w:styleId="Koptekst">
    <w:name w:val="header"/>
    <w:basedOn w:val="Standaard"/>
    <w:link w:val="KoptekstChar"/>
    <w:uiPriority w:val="99"/>
    <w:unhideWhenUsed/>
    <w:rsid w:val="00013AC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13AC4"/>
  </w:style>
  <w:style w:type="paragraph" w:styleId="Voettekst">
    <w:name w:val="footer"/>
    <w:basedOn w:val="Standaard"/>
    <w:link w:val="VoettekstChar"/>
    <w:uiPriority w:val="99"/>
    <w:unhideWhenUsed/>
    <w:rsid w:val="00013AC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13AC4"/>
  </w:style>
  <w:style w:type="paragraph" w:styleId="Ballontekst">
    <w:name w:val="Balloon Text"/>
    <w:basedOn w:val="Standaard"/>
    <w:link w:val="BallontekstChar"/>
    <w:uiPriority w:val="99"/>
    <w:semiHidden/>
    <w:unhideWhenUsed/>
    <w:rsid w:val="00046D36"/>
    <w:pPr>
      <w:spacing w:after="0" w:line="240" w:lineRule="auto"/>
    </w:pPr>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046D36"/>
    <w:rPr>
      <w:rFonts w:ascii="Lucida Grande" w:hAnsi="Lucida Grande" w:cs="Lucida Grande"/>
      <w:sz w:val="18"/>
      <w:szCs w:val="18"/>
    </w:rPr>
  </w:style>
  <w:style w:type="character" w:styleId="Zwaar">
    <w:name w:val="Strong"/>
    <w:basedOn w:val="Standaardalinea-lettertype"/>
    <w:qFormat/>
    <w:rsid w:val="00046D36"/>
    <w:rPr>
      <w:b/>
      <w:bCs/>
    </w:rPr>
  </w:style>
  <w:style w:type="paragraph" w:styleId="Voetnoottekst">
    <w:name w:val="footnote text"/>
    <w:basedOn w:val="Standaard"/>
    <w:link w:val="VoetnoottekstChar"/>
    <w:uiPriority w:val="99"/>
    <w:semiHidden/>
    <w:unhideWhenUsed/>
    <w:rsid w:val="00D13066"/>
    <w:pPr>
      <w:spacing w:after="0" w:line="240" w:lineRule="auto"/>
    </w:pPr>
    <w:rPr>
      <w:rFonts w:ascii="Calibri" w:eastAsia="Arial" w:hAnsi="Calibri" w:cs="Times New Roman"/>
      <w:sz w:val="20"/>
      <w:szCs w:val="20"/>
    </w:rPr>
  </w:style>
  <w:style w:type="character" w:customStyle="1" w:styleId="VoetnoottekstChar">
    <w:name w:val="Voetnoottekst Char"/>
    <w:basedOn w:val="Standaardalinea-lettertype"/>
    <w:link w:val="Voetnoottekst"/>
    <w:uiPriority w:val="99"/>
    <w:semiHidden/>
    <w:rsid w:val="00D13066"/>
    <w:rPr>
      <w:rFonts w:ascii="Calibri" w:eastAsia="Arial" w:hAnsi="Calibri" w:cs="Times New Roman"/>
      <w:sz w:val="20"/>
      <w:szCs w:val="20"/>
    </w:rPr>
  </w:style>
  <w:style w:type="character" w:styleId="Voetnootmarkering">
    <w:name w:val="footnote reference"/>
    <w:uiPriority w:val="99"/>
    <w:semiHidden/>
    <w:unhideWhenUsed/>
    <w:rsid w:val="00D1306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25255">
      <w:bodyDiv w:val="1"/>
      <w:marLeft w:val="0"/>
      <w:marRight w:val="0"/>
      <w:marTop w:val="0"/>
      <w:marBottom w:val="0"/>
      <w:divBdr>
        <w:top w:val="none" w:sz="0" w:space="0" w:color="auto"/>
        <w:left w:val="none" w:sz="0" w:space="0" w:color="auto"/>
        <w:bottom w:val="none" w:sz="0" w:space="0" w:color="auto"/>
        <w:right w:val="none" w:sz="0" w:space="0" w:color="auto"/>
      </w:divBdr>
    </w:div>
    <w:div w:id="56368720">
      <w:bodyDiv w:val="1"/>
      <w:marLeft w:val="0"/>
      <w:marRight w:val="0"/>
      <w:marTop w:val="0"/>
      <w:marBottom w:val="0"/>
      <w:divBdr>
        <w:top w:val="none" w:sz="0" w:space="0" w:color="auto"/>
        <w:left w:val="none" w:sz="0" w:space="0" w:color="auto"/>
        <w:bottom w:val="none" w:sz="0" w:space="0" w:color="auto"/>
        <w:right w:val="none" w:sz="0" w:space="0" w:color="auto"/>
      </w:divBdr>
    </w:div>
    <w:div w:id="148133520">
      <w:bodyDiv w:val="1"/>
      <w:marLeft w:val="0"/>
      <w:marRight w:val="0"/>
      <w:marTop w:val="0"/>
      <w:marBottom w:val="0"/>
      <w:divBdr>
        <w:top w:val="none" w:sz="0" w:space="0" w:color="auto"/>
        <w:left w:val="none" w:sz="0" w:space="0" w:color="auto"/>
        <w:bottom w:val="none" w:sz="0" w:space="0" w:color="auto"/>
        <w:right w:val="none" w:sz="0" w:space="0" w:color="auto"/>
      </w:divBdr>
    </w:div>
    <w:div w:id="176620481">
      <w:bodyDiv w:val="1"/>
      <w:marLeft w:val="0"/>
      <w:marRight w:val="0"/>
      <w:marTop w:val="0"/>
      <w:marBottom w:val="0"/>
      <w:divBdr>
        <w:top w:val="none" w:sz="0" w:space="0" w:color="auto"/>
        <w:left w:val="none" w:sz="0" w:space="0" w:color="auto"/>
        <w:bottom w:val="none" w:sz="0" w:space="0" w:color="auto"/>
        <w:right w:val="none" w:sz="0" w:space="0" w:color="auto"/>
      </w:divBdr>
    </w:div>
    <w:div w:id="621114104">
      <w:bodyDiv w:val="1"/>
      <w:marLeft w:val="0"/>
      <w:marRight w:val="0"/>
      <w:marTop w:val="0"/>
      <w:marBottom w:val="0"/>
      <w:divBdr>
        <w:top w:val="none" w:sz="0" w:space="0" w:color="auto"/>
        <w:left w:val="none" w:sz="0" w:space="0" w:color="auto"/>
        <w:bottom w:val="none" w:sz="0" w:space="0" w:color="auto"/>
        <w:right w:val="none" w:sz="0" w:space="0" w:color="auto"/>
      </w:divBdr>
    </w:div>
    <w:div w:id="1071394430">
      <w:bodyDiv w:val="1"/>
      <w:marLeft w:val="0"/>
      <w:marRight w:val="0"/>
      <w:marTop w:val="0"/>
      <w:marBottom w:val="0"/>
      <w:divBdr>
        <w:top w:val="none" w:sz="0" w:space="0" w:color="auto"/>
        <w:left w:val="none" w:sz="0" w:space="0" w:color="auto"/>
        <w:bottom w:val="none" w:sz="0" w:space="0" w:color="auto"/>
        <w:right w:val="none" w:sz="0" w:space="0" w:color="auto"/>
      </w:divBdr>
    </w:div>
    <w:div w:id="1474981975">
      <w:bodyDiv w:val="1"/>
      <w:marLeft w:val="0"/>
      <w:marRight w:val="0"/>
      <w:marTop w:val="0"/>
      <w:marBottom w:val="0"/>
      <w:divBdr>
        <w:top w:val="none" w:sz="0" w:space="0" w:color="auto"/>
        <w:left w:val="none" w:sz="0" w:space="0" w:color="auto"/>
        <w:bottom w:val="none" w:sz="0" w:space="0" w:color="auto"/>
        <w:right w:val="none" w:sz="0" w:space="0" w:color="auto"/>
      </w:divBdr>
    </w:div>
    <w:div w:id="1657343030">
      <w:bodyDiv w:val="1"/>
      <w:marLeft w:val="0"/>
      <w:marRight w:val="0"/>
      <w:marTop w:val="0"/>
      <w:marBottom w:val="0"/>
      <w:divBdr>
        <w:top w:val="none" w:sz="0" w:space="0" w:color="auto"/>
        <w:left w:val="none" w:sz="0" w:space="0" w:color="auto"/>
        <w:bottom w:val="none" w:sz="0" w:space="0" w:color="auto"/>
        <w:right w:val="none" w:sz="0" w:space="0" w:color="auto"/>
      </w:divBdr>
    </w:div>
    <w:div w:id="1661038948">
      <w:bodyDiv w:val="1"/>
      <w:marLeft w:val="0"/>
      <w:marRight w:val="0"/>
      <w:marTop w:val="0"/>
      <w:marBottom w:val="0"/>
      <w:divBdr>
        <w:top w:val="none" w:sz="0" w:space="0" w:color="auto"/>
        <w:left w:val="none" w:sz="0" w:space="0" w:color="auto"/>
        <w:bottom w:val="none" w:sz="0" w:space="0" w:color="auto"/>
        <w:right w:val="none" w:sz="0" w:space="0" w:color="auto"/>
      </w:divBdr>
    </w:div>
    <w:div w:id="1701976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3" Type="http://schemas.openxmlformats.org/officeDocument/2006/relationships/oleObject" Target="https://d.docs.live.net/3eae22a5caffbcce/Coning/1.%20Coning%20Adviesgroep/4.%20Klanten/4.%20Eigen%20klanten/WA%20Benecke/CO2%20eerste%20helft%202021%20en%20totaal%202021/B%20Reductie/voortgang%20rapportage%20CO2.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d.docs.live.net/3eae22a5caffbcce/Coning/1.%20Coning%20Adviesgroep/4.%20Klanten/4.%20Eigen%20klanten/WA%20Benecke/CO2%20eerste%20helft%202021%20en%20totaal%202021/B%20Reductie/voortgang%20rapportage%20CO2.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500" b="1" i="0" u="none" strike="noStrike" kern="1200" cap="all" spc="100" normalizeH="0" baseline="0">
                <a:solidFill>
                  <a:schemeClr val="lt1"/>
                </a:solidFill>
                <a:latin typeface="+mn-lt"/>
                <a:ea typeface="+mn-ea"/>
                <a:cs typeface="+mn-cs"/>
              </a:defRPr>
            </a:pPr>
            <a:r>
              <a:rPr lang="nl-NL"/>
              <a:t>Scope 1 gewogen ton CO2/FTE</a:t>
            </a:r>
          </a:p>
        </c:rich>
      </c:tx>
      <c:layout>
        <c:manualLayout>
          <c:xMode val="edge"/>
          <c:yMode val="edge"/>
          <c:x val="0.16067344706911635"/>
          <c:y val="2.7777777777777776E-2"/>
        </c:manualLayout>
      </c:layout>
      <c:overlay val="0"/>
      <c:spPr>
        <a:noFill/>
        <a:ln>
          <a:noFill/>
        </a:ln>
        <a:effectLst/>
      </c:spPr>
      <c:txPr>
        <a:bodyPr rot="0" spcFirstLastPara="1" vertOverflow="ellipsis" vert="horz" wrap="square" anchor="ctr" anchorCtr="1"/>
        <a:lstStyle/>
        <a:p>
          <a:pPr>
            <a:defRPr sz="1500" b="1" i="0" u="none" strike="noStrike" kern="1200" cap="all" spc="100" normalizeH="0" baseline="0">
              <a:solidFill>
                <a:schemeClr val="lt1"/>
              </a:solidFill>
              <a:latin typeface="+mn-lt"/>
              <a:ea typeface="+mn-ea"/>
              <a:cs typeface="+mn-cs"/>
            </a:defRPr>
          </a:pPr>
          <a:endParaRPr lang="nl-NL"/>
        </a:p>
      </c:txPr>
    </c:title>
    <c:autoTitleDeleted val="0"/>
    <c:plotArea>
      <c:layout/>
      <c:lineChart>
        <c:grouping val="standard"/>
        <c:varyColors val="0"/>
        <c:ser>
          <c:idx val="0"/>
          <c:order val="0"/>
          <c:tx>
            <c:strRef>
              <c:f>'[voortgang rapportage CO2.xlsx]Grafieken'!$B$6:$C$6</c:f>
              <c:strCache>
                <c:ptCount val="2"/>
                <c:pt idx="0">
                  <c:v>Scope 1 gewogen naar FTE</c:v>
                </c:pt>
                <c:pt idx="1">
                  <c:v>kg CO2/1000km</c:v>
                </c:pt>
              </c:strCache>
            </c:strRef>
          </c:tx>
          <c:spPr>
            <a:ln w="34925" cap="rnd">
              <a:solidFill>
                <a:schemeClr val="lt1"/>
              </a:solidFill>
              <a:round/>
            </a:ln>
            <a:effectLst>
              <a:outerShdw dist="25400" dir="2700000" algn="tl" rotWithShape="0">
                <a:schemeClr val="accent1"/>
              </a:outerShdw>
            </a:effectLst>
          </c:spPr>
          <c:marker>
            <c:symbol val="none"/>
          </c:marker>
          <c:cat>
            <c:strRef>
              <c:f>'[voortgang rapportage CO2.xlsx]Grafieken'!$D$2:$K$2</c:f>
              <c:strCache>
                <c:ptCount val="7"/>
                <c:pt idx="0">
                  <c:v>2020</c:v>
                </c:pt>
                <c:pt idx="1">
                  <c:v>2021-1</c:v>
                </c:pt>
                <c:pt idx="2">
                  <c:v>2021</c:v>
                </c:pt>
                <c:pt idx="3">
                  <c:v>2022-1</c:v>
                </c:pt>
                <c:pt idx="4">
                  <c:v>2022</c:v>
                </c:pt>
                <c:pt idx="5">
                  <c:v>2023-1</c:v>
                </c:pt>
                <c:pt idx="6">
                  <c:v>feb-23</c:v>
                </c:pt>
              </c:strCache>
            </c:strRef>
          </c:cat>
          <c:val>
            <c:numRef>
              <c:f>'[voortgang rapportage CO2.xlsx]Grafieken'!$D$6:$K$6</c:f>
              <c:numCache>
                <c:formatCode>0.000</c:formatCode>
                <c:ptCount val="8"/>
                <c:pt idx="0">
                  <c:v>21.27</c:v>
                </c:pt>
                <c:pt idx="1">
                  <c:v>19.77</c:v>
                </c:pt>
              </c:numCache>
            </c:numRef>
          </c:val>
          <c:smooth val="0"/>
          <c:extLst>
            <c:ext xmlns:c16="http://schemas.microsoft.com/office/drawing/2014/chart" uri="{C3380CC4-5D6E-409C-BE32-E72D297353CC}">
              <c16:uniqueId val="{00000000-CF3F-D743-BC6B-FE4C1CC24BF1}"/>
            </c:ext>
          </c:extLst>
        </c:ser>
        <c:dLbls>
          <c:showLegendKey val="0"/>
          <c:showVal val="0"/>
          <c:showCatName val="0"/>
          <c:showSerName val="0"/>
          <c:showPercent val="0"/>
          <c:showBubbleSize val="0"/>
        </c:dLbls>
        <c:dropLines>
          <c:spPr>
            <a:ln w="9525" cap="flat" cmpd="sng" algn="ctr">
              <a:gradFill>
                <a:gsLst>
                  <a:gs pos="0">
                    <a:schemeClr val="lt1"/>
                  </a:gs>
                  <a:gs pos="100000">
                    <a:schemeClr val="lt1">
                      <a:alpha val="0"/>
                    </a:schemeClr>
                  </a:gs>
                </a:gsLst>
                <a:lin ang="5400000" scaled="0"/>
              </a:gradFill>
              <a:round/>
            </a:ln>
            <a:effectLst/>
          </c:spPr>
        </c:dropLines>
        <c:smooth val="0"/>
        <c:axId val="1851465584"/>
        <c:axId val="1851726384"/>
      </c:lineChart>
      <c:catAx>
        <c:axId val="1851465584"/>
        <c:scaling>
          <c:orientation val="minMax"/>
        </c:scaling>
        <c:delete val="0"/>
        <c:axPos val="b"/>
        <c:numFmt formatCode="General" sourceLinked="1"/>
        <c:majorTickMark val="none"/>
        <c:minorTickMark val="none"/>
        <c:tickLblPos val="nextTo"/>
        <c:spPr>
          <a:noFill/>
          <a:ln w="12700" cap="flat" cmpd="sng" algn="ctr">
            <a:solidFill>
              <a:schemeClr val="lt1"/>
            </a:solidFill>
            <a:round/>
          </a:ln>
          <a:effectLst/>
        </c:spPr>
        <c:txPr>
          <a:bodyPr rot="-60000000" spcFirstLastPara="1" vertOverflow="ellipsis" vert="horz" wrap="square" anchor="ctr" anchorCtr="1"/>
          <a:lstStyle/>
          <a:p>
            <a:pPr>
              <a:defRPr sz="900" b="0" i="0" u="none" strike="noStrike" kern="1200" spc="100" baseline="0">
                <a:solidFill>
                  <a:schemeClr val="lt1"/>
                </a:solidFill>
                <a:latin typeface="+mn-lt"/>
                <a:ea typeface="+mn-ea"/>
                <a:cs typeface="+mn-cs"/>
              </a:defRPr>
            </a:pPr>
            <a:endParaRPr lang="nl-NL"/>
          </a:p>
        </c:txPr>
        <c:crossAx val="1851726384"/>
        <c:crosses val="autoZero"/>
        <c:auto val="1"/>
        <c:lblAlgn val="ctr"/>
        <c:lblOffset val="100"/>
        <c:noMultiLvlLbl val="0"/>
      </c:catAx>
      <c:valAx>
        <c:axId val="1851726384"/>
        <c:scaling>
          <c:orientation val="minMax"/>
        </c:scaling>
        <c:delete val="0"/>
        <c:axPos val="l"/>
        <c:numFmt formatCode="0.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solidFill>
                <a:latin typeface="+mn-lt"/>
                <a:ea typeface="+mn-ea"/>
                <a:cs typeface="+mn-cs"/>
              </a:defRPr>
            </a:pPr>
            <a:endParaRPr lang="nl-NL"/>
          </a:p>
        </c:txPr>
        <c:crossAx val="1851465584"/>
        <c:crosses val="autoZero"/>
        <c:crossBetween val="between"/>
      </c:valAx>
      <c:spPr>
        <a:noFill/>
        <a:ln>
          <a:noFill/>
        </a:ln>
        <a:effectLst/>
      </c:spPr>
    </c:plotArea>
    <c:plotVisOnly val="1"/>
    <c:dispBlanksAs val="gap"/>
    <c:showDLblsOverMax val="0"/>
  </c:chart>
  <c:spPr>
    <a:solidFill>
      <a:schemeClr val="accent1"/>
    </a:solidFill>
    <a:ln w="9525" cap="flat" cmpd="sng" algn="ctr">
      <a:solidFill>
        <a:schemeClr val="accent1"/>
      </a:solidFill>
      <a:round/>
    </a:ln>
    <a:effectLst/>
  </c:spPr>
  <c:txPr>
    <a:bodyPr/>
    <a:lstStyle/>
    <a:p>
      <a:pPr>
        <a:defRPr/>
      </a:pPr>
      <a:endParaRPr lang="nl-NL"/>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500" b="1" i="0" u="none" strike="noStrike" kern="1200" cap="all" spc="100" normalizeH="0" baseline="0">
                <a:solidFill>
                  <a:schemeClr val="lt1"/>
                </a:solidFill>
                <a:latin typeface="+mn-lt"/>
                <a:ea typeface="+mn-ea"/>
                <a:cs typeface="+mn-cs"/>
              </a:defRPr>
            </a:pPr>
            <a:r>
              <a:rPr lang="nl-NL"/>
              <a:t>Scope 2 + BT gewogen  ton/FTE</a:t>
            </a:r>
          </a:p>
        </c:rich>
      </c:tx>
      <c:overlay val="0"/>
      <c:spPr>
        <a:noFill/>
        <a:ln>
          <a:noFill/>
        </a:ln>
        <a:effectLst/>
      </c:spPr>
      <c:txPr>
        <a:bodyPr rot="0" spcFirstLastPara="1" vertOverflow="ellipsis" vert="horz" wrap="square" anchor="ctr" anchorCtr="1"/>
        <a:lstStyle/>
        <a:p>
          <a:pPr>
            <a:defRPr sz="1500" b="1" i="0" u="none" strike="noStrike" kern="1200" cap="all" spc="100" normalizeH="0" baseline="0">
              <a:solidFill>
                <a:schemeClr val="lt1"/>
              </a:solidFill>
              <a:latin typeface="+mn-lt"/>
              <a:ea typeface="+mn-ea"/>
              <a:cs typeface="+mn-cs"/>
            </a:defRPr>
          </a:pPr>
          <a:endParaRPr lang="nl-NL"/>
        </a:p>
      </c:txPr>
    </c:title>
    <c:autoTitleDeleted val="0"/>
    <c:plotArea>
      <c:layout/>
      <c:lineChart>
        <c:grouping val="standard"/>
        <c:varyColors val="0"/>
        <c:ser>
          <c:idx val="0"/>
          <c:order val="0"/>
          <c:tx>
            <c:strRef>
              <c:f>'[voortgang rapportage CO2.xlsx]Grafieken'!$B$7:$C$7</c:f>
              <c:strCache>
                <c:ptCount val="2"/>
                <c:pt idx="0">
                  <c:v>Scope 2 gewogen FTE</c:v>
                </c:pt>
                <c:pt idx="1">
                  <c:v>kg CO2/1000km</c:v>
                </c:pt>
              </c:strCache>
            </c:strRef>
          </c:tx>
          <c:spPr>
            <a:ln w="34925" cap="rnd">
              <a:solidFill>
                <a:schemeClr val="lt1"/>
              </a:solidFill>
              <a:round/>
            </a:ln>
            <a:effectLst>
              <a:outerShdw dist="25400" dir="2700000" algn="tl" rotWithShape="0">
                <a:schemeClr val="accent1"/>
              </a:outerShdw>
            </a:effectLst>
          </c:spPr>
          <c:marker>
            <c:symbol val="none"/>
          </c:marker>
          <c:cat>
            <c:strRef>
              <c:f>'[voortgang rapportage CO2.xlsx]Grafieken'!$D$2:$K$2</c:f>
              <c:strCache>
                <c:ptCount val="7"/>
                <c:pt idx="0">
                  <c:v>2020</c:v>
                </c:pt>
                <c:pt idx="1">
                  <c:v>2021-1</c:v>
                </c:pt>
                <c:pt idx="2">
                  <c:v>2021</c:v>
                </c:pt>
                <c:pt idx="3">
                  <c:v>2022-1</c:v>
                </c:pt>
                <c:pt idx="4">
                  <c:v>2022</c:v>
                </c:pt>
                <c:pt idx="5">
                  <c:v>2023-1</c:v>
                </c:pt>
                <c:pt idx="6">
                  <c:v>feb-23</c:v>
                </c:pt>
              </c:strCache>
            </c:strRef>
          </c:cat>
          <c:val>
            <c:numRef>
              <c:f>'[voortgang rapportage CO2.xlsx]Grafieken'!$D$7:$K$7</c:f>
              <c:numCache>
                <c:formatCode>0.000</c:formatCode>
                <c:ptCount val="8"/>
                <c:pt idx="0">
                  <c:v>0.46</c:v>
                </c:pt>
                <c:pt idx="1">
                  <c:v>0</c:v>
                </c:pt>
              </c:numCache>
            </c:numRef>
          </c:val>
          <c:smooth val="0"/>
          <c:extLst>
            <c:ext xmlns:c16="http://schemas.microsoft.com/office/drawing/2014/chart" uri="{C3380CC4-5D6E-409C-BE32-E72D297353CC}">
              <c16:uniqueId val="{00000000-8260-584D-A0EE-27FD51EE8961}"/>
            </c:ext>
          </c:extLst>
        </c:ser>
        <c:dLbls>
          <c:showLegendKey val="0"/>
          <c:showVal val="0"/>
          <c:showCatName val="0"/>
          <c:showSerName val="0"/>
          <c:showPercent val="0"/>
          <c:showBubbleSize val="0"/>
        </c:dLbls>
        <c:dropLines>
          <c:spPr>
            <a:ln w="9525" cap="flat" cmpd="sng" algn="ctr">
              <a:gradFill>
                <a:gsLst>
                  <a:gs pos="0">
                    <a:schemeClr val="lt1"/>
                  </a:gs>
                  <a:gs pos="100000">
                    <a:schemeClr val="lt1">
                      <a:alpha val="0"/>
                    </a:schemeClr>
                  </a:gs>
                </a:gsLst>
                <a:lin ang="5400000" scaled="0"/>
              </a:gradFill>
              <a:round/>
            </a:ln>
            <a:effectLst/>
          </c:spPr>
        </c:dropLines>
        <c:smooth val="0"/>
        <c:axId val="1848153120"/>
        <c:axId val="1848150960"/>
      </c:lineChart>
      <c:catAx>
        <c:axId val="1848153120"/>
        <c:scaling>
          <c:orientation val="minMax"/>
        </c:scaling>
        <c:delete val="0"/>
        <c:axPos val="b"/>
        <c:numFmt formatCode="General" sourceLinked="1"/>
        <c:majorTickMark val="none"/>
        <c:minorTickMark val="none"/>
        <c:tickLblPos val="nextTo"/>
        <c:spPr>
          <a:noFill/>
          <a:ln w="12700" cap="flat" cmpd="sng" algn="ctr">
            <a:solidFill>
              <a:schemeClr val="lt1"/>
            </a:solidFill>
            <a:round/>
          </a:ln>
          <a:effectLst/>
        </c:spPr>
        <c:txPr>
          <a:bodyPr rot="-60000000" spcFirstLastPara="1" vertOverflow="ellipsis" vert="horz" wrap="square" anchor="ctr" anchorCtr="1"/>
          <a:lstStyle/>
          <a:p>
            <a:pPr>
              <a:defRPr sz="900" b="0" i="0" u="none" strike="noStrike" kern="1200" spc="100" baseline="0">
                <a:solidFill>
                  <a:schemeClr val="lt1"/>
                </a:solidFill>
                <a:latin typeface="+mn-lt"/>
                <a:ea typeface="+mn-ea"/>
                <a:cs typeface="+mn-cs"/>
              </a:defRPr>
            </a:pPr>
            <a:endParaRPr lang="nl-NL"/>
          </a:p>
        </c:txPr>
        <c:crossAx val="1848150960"/>
        <c:crosses val="autoZero"/>
        <c:auto val="1"/>
        <c:lblAlgn val="ctr"/>
        <c:lblOffset val="100"/>
        <c:noMultiLvlLbl val="0"/>
      </c:catAx>
      <c:valAx>
        <c:axId val="1848150960"/>
        <c:scaling>
          <c:orientation val="minMax"/>
        </c:scaling>
        <c:delete val="0"/>
        <c:axPos val="l"/>
        <c:numFmt formatCode="0.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solidFill>
                <a:latin typeface="+mn-lt"/>
                <a:ea typeface="+mn-ea"/>
                <a:cs typeface="+mn-cs"/>
              </a:defRPr>
            </a:pPr>
            <a:endParaRPr lang="nl-NL"/>
          </a:p>
        </c:txPr>
        <c:crossAx val="1848153120"/>
        <c:crosses val="autoZero"/>
        <c:crossBetween val="between"/>
      </c:valAx>
      <c:spPr>
        <a:noFill/>
        <a:ln>
          <a:noFill/>
        </a:ln>
        <a:effectLst/>
      </c:spPr>
    </c:plotArea>
    <c:plotVisOnly val="1"/>
    <c:dispBlanksAs val="gap"/>
    <c:showDLblsOverMax val="0"/>
  </c:chart>
  <c:spPr>
    <a:solidFill>
      <a:schemeClr val="accent1"/>
    </a:solidFill>
    <a:ln w="9525" cap="flat" cmpd="sng" algn="ctr">
      <a:solidFill>
        <a:schemeClr val="accent1"/>
      </a:solidFill>
      <a:round/>
    </a:ln>
    <a:effectLst/>
  </c:spPr>
  <c:txPr>
    <a:bodyPr/>
    <a:lstStyle/>
    <a:p>
      <a:pPr>
        <a:defRPr/>
      </a:pPr>
      <a:endParaRPr lang="nl-N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9">
  <cs:axisTitle>
    <cs:lnRef idx="0"/>
    <cs:fillRef idx="0"/>
    <cs:effectRef idx="0"/>
    <cs:fontRef idx="minor">
      <a:schemeClr val="lt1"/>
    </cs:fontRef>
    <cs:defRPr sz="900" b="1" kern="1200"/>
  </cs:axisTitle>
  <cs:categoryAxis>
    <cs:lnRef idx="0">
      <cs:styleClr val="0"/>
    </cs:lnRef>
    <cs:fillRef idx="0"/>
    <cs:effectRef idx="0"/>
    <cs:fontRef idx="minor">
      <a:schemeClr val="lt1"/>
    </cs:fontRef>
    <cs:spPr>
      <a:ln w="12700" cap="flat" cmpd="sng" algn="ctr">
        <a:solidFill>
          <a:schemeClr val="lt1"/>
        </a:solidFill>
        <a:round/>
      </a:ln>
    </cs:spPr>
    <cs:defRPr sz="900" kern="1200" spc="100" baseline="0"/>
  </cs:categoryAxis>
  <cs:chartArea>
    <cs:lnRef idx="0">
      <cs:styleClr val="0"/>
    </cs:lnRef>
    <cs:fillRef idx="0">
      <cs:styleClr val="0"/>
    </cs:fillRef>
    <cs:effectRef idx="0"/>
    <cs:fontRef idx="minor">
      <a:schemeClr val="dk1"/>
    </cs:fontRef>
    <cs:spPr>
      <a:solidFill>
        <a:schemeClr val="phClr"/>
      </a:solidFill>
      <a:ln w="9525" cap="flat" cmpd="sng" algn="ctr">
        <a:solidFill>
          <a:schemeClr val="phClr"/>
        </a:solidFill>
        <a:round/>
      </a:ln>
    </cs:spPr>
    <cs:defRPr sz="1000" kern="1200"/>
  </cs:chartArea>
  <cs:dataLabel>
    <cs:lnRef idx="0"/>
    <cs:fillRef idx="0"/>
    <cs:effectRef idx="0"/>
    <cs:fontRef idx="minor">
      <a:schemeClr val="lt1"/>
    </cs:fontRef>
    <cs:defRPr sz="900" b="1" kern="1200"/>
  </cs:dataLabel>
  <cs:dataLabelCallout>
    <cs:lnRef idx="0">
      <cs:styleClr val="auto"/>
    </cs:lnRef>
    <cs:fillRef idx="0"/>
    <cs:effectRef idx="0"/>
    <cs:fontRef idx="minor">
      <cs:styleClr val="auto"/>
    </cs:fontRef>
    <cs:spPr>
      <a:solidFill>
        <a:schemeClr val="lt1"/>
      </a:solidFill>
      <a:ln>
        <a:solidFill>
          <a:schemeClr val="ph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pattFill prst="ltUpDiag">
        <a:fgClr>
          <a:schemeClr val="phClr"/>
        </a:fgClr>
        <a:bgClr>
          <a:schemeClr val="lt1"/>
        </a:bgClr>
      </a:pattFill>
    </cs:spPr>
  </cs:dataPoint>
  <cs:dataPoint3D>
    <cs:lnRef idx="0"/>
    <cs:fillRef idx="0">
      <cs:styleClr val="auto"/>
    </cs:fillRef>
    <cs:effectRef idx="0"/>
    <cs:fontRef idx="minor">
      <a:schemeClr val="dk1"/>
    </cs:fontRef>
    <cs:spPr>
      <a:pattFill prst="ltUpDiag">
        <a:fgClr>
          <a:schemeClr val="phClr"/>
        </a:fgClr>
        <a:bgClr>
          <a:schemeClr val="lt1"/>
        </a:bgClr>
      </a:pattFill>
    </cs:spPr>
  </cs:dataPoint3D>
  <cs:dataPointLine>
    <cs:lnRef idx="0">
      <cs:styleClr val="auto"/>
    </cs:lnRef>
    <cs:fillRef idx="0"/>
    <cs:effectRef idx="0">
      <cs:styleClr val="auto"/>
    </cs:effectRef>
    <cs:fontRef idx="minor">
      <a:schemeClr val="dk1"/>
    </cs:fontRef>
    <cs:spPr>
      <a:ln w="34925" cap="rnd">
        <a:solidFill>
          <a:schemeClr val="lt1"/>
        </a:solidFill>
        <a:round/>
      </a:ln>
      <a:effectLst>
        <a:outerShdw dist="25400" dir="2700000" algn="tl" rotWithShape="0">
          <a:schemeClr val="phClr"/>
        </a:outerShdw>
      </a:effectLst>
    </cs:spPr>
  </cs:dataPointLine>
  <cs:dataPointMarker>
    <cs:lnRef idx="0"/>
    <cs:fillRef idx="0">
      <cs:styleClr val="auto"/>
    </cs:fillRef>
    <cs:effectRef idx="0"/>
    <cs:fontRef idx="minor">
      <a:schemeClr val="dk1"/>
    </cs:fontRef>
    <cs:spPr>
      <a:solidFill>
        <a:schemeClr val="phClr"/>
      </a:solidFill>
      <a:ln w="22225">
        <a:solidFill>
          <a:schemeClr val="lt1"/>
        </a:solidFill>
        <a:round/>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styleClr val="0"/>
    </cs:lnRef>
    <cs:fillRef idx="0"/>
    <cs:effectRef idx="0"/>
    <cs:fontRef idx="minor">
      <a:schemeClr val="lt1"/>
    </cs:fontRef>
    <cs:spPr>
      <a:ln w="9525">
        <a:solidFill>
          <a:schemeClr val="phClr">
            <a:lumMod val="60000"/>
            <a:lumOff val="40000"/>
          </a:schemeClr>
        </a:solidFill>
      </a:ln>
    </cs:spPr>
    <cs:defRPr sz="900" kern="1200"/>
  </cs:dataTable>
  <cs:downBar>
    <cs:lnRef idx="0">
      <cs:styleClr val="0"/>
    </cs:lnRef>
    <cs:fillRef idx="0"/>
    <cs:effectRef idx="0"/>
    <cs:fontRef idx="minor">
      <a:schemeClr val="dk1"/>
    </cs:fontRef>
    <cs:spPr>
      <a:solidFill>
        <a:schemeClr val="dk1">
          <a:lumMod val="35000"/>
          <a:lumOff val="65000"/>
        </a:schemeClr>
      </a:solidFill>
      <a:ln w="9525">
        <a:solidFill>
          <a:schemeClr val="phClr">
            <a:lumMod val="60000"/>
            <a:lumOff val="40000"/>
          </a:schemeClr>
        </a:solidFill>
      </a:ln>
    </cs:spPr>
  </cs:downBar>
  <cs:dropLine>
    <cs:lnRef idx="0"/>
    <cs:fillRef idx="0"/>
    <cs:effectRef idx="0"/>
    <cs:fontRef idx="minor">
      <a:schemeClr val="dk1"/>
    </cs:fontRef>
    <cs:spPr>
      <a:ln w="9525" cap="flat" cmpd="sng" algn="ctr">
        <a:gradFill>
          <a:gsLst>
            <a:gs pos="0">
              <a:schemeClr val="lt1"/>
            </a:gs>
            <a:gs pos="100000">
              <a:schemeClr val="lt1">
                <a:alpha val="0"/>
              </a:schemeClr>
            </a:gs>
          </a:gsLst>
          <a:lin ang="5400000" scaled="0"/>
        </a:gradFill>
        <a:round/>
      </a:ln>
    </cs:spPr>
  </cs:dropLine>
  <cs:errorBar>
    <cs:lnRef idx="0">
      <cs:styleClr val="0"/>
    </cs:lnRef>
    <cs:fillRef idx="0"/>
    <cs:effectRef idx="0"/>
    <cs:fontRef idx="minor">
      <a:schemeClr val="dk1"/>
    </cs:fontRef>
    <cs:spPr>
      <a:ln w="9525">
        <a:solidFill>
          <a:schemeClr val="phClr">
            <a:lumMod val="60000"/>
            <a:lumOff val="40000"/>
          </a:schemeClr>
        </a:solidFill>
        <a:round/>
      </a:ln>
      <a:effectLst>
        <a:glow rad="25400">
          <a:schemeClr val="lt1"/>
        </a:glow>
      </a:effectLst>
    </cs:spPr>
  </cs:errorBar>
  <cs:floor>
    <cs:lnRef idx="0"/>
    <cs:fillRef idx="0"/>
    <cs:effectRef idx="0"/>
    <cs:fontRef idx="minor">
      <a:schemeClr val="dk1"/>
    </cs:fontRef>
  </cs:floor>
  <cs:gridlineMajor>
    <cs:lnRef idx="0">
      <cs:styleClr val="0"/>
    </cs:lnRef>
    <cs:fillRef idx="0"/>
    <cs:effectRef idx="0"/>
    <cs:fontRef idx="minor">
      <a:schemeClr val="dk1"/>
    </cs:fontRef>
    <cs:spPr>
      <a:ln w="9525" cap="flat" cmpd="sng" algn="ctr">
        <a:solidFill>
          <a:schemeClr val="lt1">
            <a:alpha val="25000"/>
          </a:schemeClr>
        </a:solidFill>
        <a:round/>
      </a:ln>
    </cs:spPr>
  </cs:gridlineMajor>
  <cs:gridlineMinor>
    <cs:lnRef idx="0">
      <cs:styleClr val="0"/>
    </cs:lnRef>
    <cs:fillRef idx="0"/>
    <cs:effectRef idx="0"/>
    <cs:fontRef idx="minor">
      <a:schemeClr val="dk1"/>
    </cs:fontRef>
    <cs:spPr>
      <a:ln>
        <a:solidFill>
          <a:schemeClr val="lt1">
            <a:alpha val="10000"/>
          </a:schemeClr>
        </a:solidFill>
      </a:ln>
    </cs:spPr>
  </cs:gridlineMinor>
  <cs:hiLoLine>
    <cs:lnRef idx="0">
      <cs:styleClr val="0"/>
    </cs:lnRef>
    <cs:fillRef idx="0"/>
    <cs:effectRef idx="0"/>
    <cs:fontRef idx="minor">
      <a:schemeClr val="dk1"/>
    </cs:fontRef>
    <cs:spPr>
      <a:ln w="9525">
        <a:solidFill>
          <a:schemeClr val="phClr">
            <a:lumMod val="60000"/>
            <a:lumOff val="40000"/>
          </a:schemeClr>
        </a:solidFill>
        <a:prstDash val="dash"/>
      </a:ln>
    </cs:spPr>
  </cs:hiLoLine>
  <cs:leaderLine>
    <cs:lnRef idx="0">
      <cs:styleClr val="0"/>
    </cs:lnRef>
    <cs:fillRef idx="0"/>
    <cs:effectRef idx="0"/>
    <cs:fontRef idx="minor">
      <a:schemeClr val="dk1"/>
    </cs:fontRef>
    <cs:spPr>
      <a:ln w="9525">
        <a:solidFill>
          <a:schemeClr val="phClr">
            <a:lumMod val="60000"/>
            <a:lumOff val="40000"/>
          </a:schemeClr>
        </a:solidFill>
      </a:ln>
    </cs:spPr>
  </cs:leaderLine>
  <cs:legend>
    <cs:lnRef idx="0"/>
    <cs:fillRef idx="0"/>
    <cs:effectRef idx="0"/>
    <cs:fontRef idx="minor">
      <a:schemeClr val="lt1"/>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styleClr val="0"/>
    </cs:lnRef>
    <cs:fillRef idx="0"/>
    <cs:effectRef idx="0"/>
    <cs:fontRef idx="minor">
      <a:schemeClr val="lt1"/>
    </cs:fontRef>
    <cs:spPr>
      <a:ln w="3175" cap="flat" cmpd="sng" algn="ctr">
        <a:solidFill>
          <a:schemeClr val="phClr">
            <a:lumMod val="60000"/>
            <a:lumOff val="40000"/>
          </a:schemeClr>
        </a:solidFill>
        <a:round/>
      </a:ln>
    </cs:spPr>
    <cs:defRPr sz="900" kern="1200"/>
  </cs:seriesAxis>
  <cs:seriesLine>
    <cs:lnRef idx="0">
      <cs:styleClr val="0"/>
    </cs:lnRef>
    <cs:fillRef idx="0"/>
    <cs:effectRef idx="0"/>
    <cs:fontRef idx="minor">
      <a:schemeClr val="dk1"/>
    </cs:fontRef>
    <cs:spPr>
      <a:ln w="9525">
        <a:solidFill>
          <a:schemeClr val="phClr">
            <a:lumMod val="60000"/>
            <a:lumOff val="40000"/>
            <a:tint val="50000"/>
          </a:schemeClr>
        </a:solidFill>
        <a:prstDash val="dash"/>
      </a:ln>
    </cs:spPr>
  </cs:seriesLine>
  <cs:title>
    <cs:lnRef idx="0"/>
    <cs:fillRef idx="0"/>
    <cs:effectRef idx="0"/>
    <cs:fontRef idx="minor">
      <a:schemeClr val="lt1"/>
    </cs:fontRef>
    <cs:defRPr sz="1500" b="1" kern="1200" cap="all" spc="100" normalizeH="0" baseline="0"/>
  </cs:title>
  <cs:trendline>
    <cs:lnRef idx="0"/>
    <cs:fillRef idx="0"/>
    <cs:effectRef idx="0"/>
    <cs:fontRef idx="minor">
      <a:schemeClr val="dk1"/>
    </cs:fontRef>
    <cs:spPr>
      <a:ln w="28575" cap="rnd">
        <a:solidFill>
          <a:schemeClr val="lt1">
            <a:alpha val="50000"/>
          </a:schemeClr>
        </a:solidFill>
        <a:round/>
      </a:ln>
    </cs:spPr>
  </cs:trendline>
  <cs:trendlineLabel>
    <cs:lnRef idx="0"/>
    <cs:fillRef idx="0"/>
    <cs:effectRef idx="0"/>
    <cs:fontRef idx="minor">
      <a:schemeClr val="lt1"/>
    </cs:fontRef>
    <cs:defRPr sz="900" kern="1200"/>
  </cs:trendlineLabel>
  <cs:upBar>
    <cs:lnRef idx="0">
      <cs:styleClr val="0"/>
    </cs:lnRef>
    <cs:fillRef idx="0"/>
    <cs:effectRef idx="0"/>
    <cs:fontRef idx="minor">
      <a:schemeClr val="dk1"/>
    </cs:fontRef>
    <cs:spPr>
      <a:solidFill>
        <a:schemeClr val="lt1">
          <a:lumMod val="95000"/>
        </a:schemeClr>
      </a:solidFill>
      <a:ln w="9525">
        <a:solidFill>
          <a:schemeClr val="phClr">
            <a:lumMod val="60000"/>
            <a:lumOff val="40000"/>
          </a:schemeClr>
        </a:solidFill>
      </a:ln>
    </cs:spPr>
  </cs:upBar>
  <cs:valueAxis>
    <cs:lnRef idx="0"/>
    <cs:fillRef idx="0"/>
    <cs:effectRef idx="0"/>
    <cs:fontRef idx="minor">
      <a:schemeClr val="lt1"/>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29">
  <cs:axisTitle>
    <cs:lnRef idx="0"/>
    <cs:fillRef idx="0"/>
    <cs:effectRef idx="0"/>
    <cs:fontRef idx="minor">
      <a:schemeClr val="lt1"/>
    </cs:fontRef>
    <cs:defRPr sz="900" b="1" kern="1200"/>
  </cs:axisTitle>
  <cs:categoryAxis>
    <cs:lnRef idx="0">
      <cs:styleClr val="0"/>
    </cs:lnRef>
    <cs:fillRef idx="0"/>
    <cs:effectRef idx="0"/>
    <cs:fontRef idx="minor">
      <a:schemeClr val="lt1"/>
    </cs:fontRef>
    <cs:spPr>
      <a:ln w="12700" cap="flat" cmpd="sng" algn="ctr">
        <a:solidFill>
          <a:schemeClr val="lt1"/>
        </a:solidFill>
        <a:round/>
      </a:ln>
    </cs:spPr>
    <cs:defRPr sz="900" kern="1200" spc="100" baseline="0"/>
  </cs:categoryAxis>
  <cs:chartArea>
    <cs:lnRef idx="0">
      <cs:styleClr val="0"/>
    </cs:lnRef>
    <cs:fillRef idx="0">
      <cs:styleClr val="0"/>
    </cs:fillRef>
    <cs:effectRef idx="0"/>
    <cs:fontRef idx="minor">
      <a:schemeClr val="dk1"/>
    </cs:fontRef>
    <cs:spPr>
      <a:solidFill>
        <a:schemeClr val="phClr"/>
      </a:solidFill>
      <a:ln w="9525" cap="flat" cmpd="sng" algn="ctr">
        <a:solidFill>
          <a:schemeClr val="phClr"/>
        </a:solidFill>
        <a:round/>
      </a:ln>
    </cs:spPr>
    <cs:defRPr sz="1000" kern="1200"/>
  </cs:chartArea>
  <cs:dataLabel>
    <cs:lnRef idx="0"/>
    <cs:fillRef idx="0"/>
    <cs:effectRef idx="0"/>
    <cs:fontRef idx="minor">
      <a:schemeClr val="lt1"/>
    </cs:fontRef>
    <cs:defRPr sz="900" b="1" kern="1200"/>
  </cs:dataLabel>
  <cs:dataLabelCallout>
    <cs:lnRef idx="0">
      <cs:styleClr val="auto"/>
    </cs:lnRef>
    <cs:fillRef idx="0"/>
    <cs:effectRef idx="0"/>
    <cs:fontRef idx="minor">
      <cs:styleClr val="auto"/>
    </cs:fontRef>
    <cs:spPr>
      <a:solidFill>
        <a:schemeClr val="lt1"/>
      </a:solidFill>
      <a:ln>
        <a:solidFill>
          <a:schemeClr val="ph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pattFill prst="ltUpDiag">
        <a:fgClr>
          <a:schemeClr val="phClr"/>
        </a:fgClr>
        <a:bgClr>
          <a:schemeClr val="lt1"/>
        </a:bgClr>
      </a:pattFill>
    </cs:spPr>
  </cs:dataPoint>
  <cs:dataPoint3D>
    <cs:lnRef idx="0"/>
    <cs:fillRef idx="0">
      <cs:styleClr val="auto"/>
    </cs:fillRef>
    <cs:effectRef idx="0"/>
    <cs:fontRef idx="minor">
      <a:schemeClr val="dk1"/>
    </cs:fontRef>
    <cs:spPr>
      <a:pattFill prst="ltUpDiag">
        <a:fgClr>
          <a:schemeClr val="phClr"/>
        </a:fgClr>
        <a:bgClr>
          <a:schemeClr val="lt1"/>
        </a:bgClr>
      </a:pattFill>
    </cs:spPr>
  </cs:dataPoint3D>
  <cs:dataPointLine>
    <cs:lnRef idx="0">
      <cs:styleClr val="auto"/>
    </cs:lnRef>
    <cs:fillRef idx="0"/>
    <cs:effectRef idx="0">
      <cs:styleClr val="auto"/>
    </cs:effectRef>
    <cs:fontRef idx="minor">
      <a:schemeClr val="dk1"/>
    </cs:fontRef>
    <cs:spPr>
      <a:ln w="34925" cap="rnd">
        <a:solidFill>
          <a:schemeClr val="lt1"/>
        </a:solidFill>
        <a:round/>
      </a:ln>
      <a:effectLst>
        <a:outerShdw dist="25400" dir="2700000" algn="tl" rotWithShape="0">
          <a:schemeClr val="phClr"/>
        </a:outerShdw>
      </a:effectLst>
    </cs:spPr>
  </cs:dataPointLine>
  <cs:dataPointMarker>
    <cs:lnRef idx="0"/>
    <cs:fillRef idx="0">
      <cs:styleClr val="auto"/>
    </cs:fillRef>
    <cs:effectRef idx="0"/>
    <cs:fontRef idx="minor">
      <a:schemeClr val="dk1"/>
    </cs:fontRef>
    <cs:spPr>
      <a:solidFill>
        <a:schemeClr val="phClr"/>
      </a:solidFill>
      <a:ln w="22225">
        <a:solidFill>
          <a:schemeClr val="lt1"/>
        </a:solidFill>
        <a:round/>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styleClr val="0"/>
    </cs:lnRef>
    <cs:fillRef idx="0"/>
    <cs:effectRef idx="0"/>
    <cs:fontRef idx="minor">
      <a:schemeClr val="lt1"/>
    </cs:fontRef>
    <cs:spPr>
      <a:ln w="9525">
        <a:solidFill>
          <a:schemeClr val="phClr">
            <a:lumMod val="60000"/>
            <a:lumOff val="40000"/>
          </a:schemeClr>
        </a:solidFill>
      </a:ln>
    </cs:spPr>
    <cs:defRPr sz="900" kern="1200"/>
  </cs:dataTable>
  <cs:downBar>
    <cs:lnRef idx="0">
      <cs:styleClr val="0"/>
    </cs:lnRef>
    <cs:fillRef idx="0"/>
    <cs:effectRef idx="0"/>
    <cs:fontRef idx="minor">
      <a:schemeClr val="dk1"/>
    </cs:fontRef>
    <cs:spPr>
      <a:solidFill>
        <a:schemeClr val="dk1">
          <a:lumMod val="35000"/>
          <a:lumOff val="65000"/>
        </a:schemeClr>
      </a:solidFill>
      <a:ln w="9525">
        <a:solidFill>
          <a:schemeClr val="phClr">
            <a:lumMod val="60000"/>
            <a:lumOff val="40000"/>
          </a:schemeClr>
        </a:solidFill>
      </a:ln>
    </cs:spPr>
  </cs:downBar>
  <cs:dropLine>
    <cs:lnRef idx="0"/>
    <cs:fillRef idx="0"/>
    <cs:effectRef idx="0"/>
    <cs:fontRef idx="minor">
      <a:schemeClr val="dk1"/>
    </cs:fontRef>
    <cs:spPr>
      <a:ln w="9525" cap="flat" cmpd="sng" algn="ctr">
        <a:gradFill>
          <a:gsLst>
            <a:gs pos="0">
              <a:schemeClr val="lt1"/>
            </a:gs>
            <a:gs pos="100000">
              <a:schemeClr val="lt1">
                <a:alpha val="0"/>
              </a:schemeClr>
            </a:gs>
          </a:gsLst>
          <a:lin ang="5400000" scaled="0"/>
        </a:gradFill>
        <a:round/>
      </a:ln>
    </cs:spPr>
  </cs:dropLine>
  <cs:errorBar>
    <cs:lnRef idx="0">
      <cs:styleClr val="0"/>
    </cs:lnRef>
    <cs:fillRef idx="0"/>
    <cs:effectRef idx="0"/>
    <cs:fontRef idx="minor">
      <a:schemeClr val="dk1"/>
    </cs:fontRef>
    <cs:spPr>
      <a:ln w="9525">
        <a:solidFill>
          <a:schemeClr val="phClr">
            <a:lumMod val="60000"/>
            <a:lumOff val="40000"/>
          </a:schemeClr>
        </a:solidFill>
        <a:round/>
      </a:ln>
      <a:effectLst>
        <a:glow rad="25400">
          <a:schemeClr val="lt1"/>
        </a:glow>
      </a:effectLst>
    </cs:spPr>
  </cs:errorBar>
  <cs:floor>
    <cs:lnRef idx="0"/>
    <cs:fillRef idx="0"/>
    <cs:effectRef idx="0"/>
    <cs:fontRef idx="minor">
      <a:schemeClr val="dk1"/>
    </cs:fontRef>
  </cs:floor>
  <cs:gridlineMajor>
    <cs:lnRef idx="0">
      <cs:styleClr val="0"/>
    </cs:lnRef>
    <cs:fillRef idx="0"/>
    <cs:effectRef idx="0"/>
    <cs:fontRef idx="minor">
      <a:schemeClr val="dk1"/>
    </cs:fontRef>
    <cs:spPr>
      <a:ln w="9525" cap="flat" cmpd="sng" algn="ctr">
        <a:solidFill>
          <a:schemeClr val="lt1">
            <a:alpha val="25000"/>
          </a:schemeClr>
        </a:solidFill>
        <a:round/>
      </a:ln>
    </cs:spPr>
  </cs:gridlineMajor>
  <cs:gridlineMinor>
    <cs:lnRef idx="0">
      <cs:styleClr val="0"/>
    </cs:lnRef>
    <cs:fillRef idx="0"/>
    <cs:effectRef idx="0"/>
    <cs:fontRef idx="minor">
      <a:schemeClr val="dk1"/>
    </cs:fontRef>
    <cs:spPr>
      <a:ln>
        <a:solidFill>
          <a:schemeClr val="lt1">
            <a:alpha val="10000"/>
          </a:schemeClr>
        </a:solidFill>
      </a:ln>
    </cs:spPr>
  </cs:gridlineMinor>
  <cs:hiLoLine>
    <cs:lnRef idx="0">
      <cs:styleClr val="0"/>
    </cs:lnRef>
    <cs:fillRef idx="0"/>
    <cs:effectRef idx="0"/>
    <cs:fontRef idx="minor">
      <a:schemeClr val="dk1"/>
    </cs:fontRef>
    <cs:spPr>
      <a:ln w="9525">
        <a:solidFill>
          <a:schemeClr val="phClr">
            <a:lumMod val="60000"/>
            <a:lumOff val="40000"/>
          </a:schemeClr>
        </a:solidFill>
        <a:prstDash val="dash"/>
      </a:ln>
    </cs:spPr>
  </cs:hiLoLine>
  <cs:leaderLine>
    <cs:lnRef idx="0">
      <cs:styleClr val="0"/>
    </cs:lnRef>
    <cs:fillRef idx="0"/>
    <cs:effectRef idx="0"/>
    <cs:fontRef idx="minor">
      <a:schemeClr val="dk1"/>
    </cs:fontRef>
    <cs:spPr>
      <a:ln w="9525">
        <a:solidFill>
          <a:schemeClr val="phClr">
            <a:lumMod val="60000"/>
            <a:lumOff val="40000"/>
          </a:schemeClr>
        </a:solidFill>
      </a:ln>
    </cs:spPr>
  </cs:leaderLine>
  <cs:legend>
    <cs:lnRef idx="0"/>
    <cs:fillRef idx="0"/>
    <cs:effectRef idx="0"/>
    <cs:fontRef idx="minor">
      <a:schemeClr val="lt1"/>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styleClr val="0"/>
    </cs:lnRef>
    <cs:fillRef idx="0"/>
    <cs:effectRef idx="0"/>
    <cs:fontRef idx="minor">
      <a:schemeClr val="lt1"/>
    </cs:fontRef>
    <cs:spPr>
      <a:ln w="3175" cap="flat" cmpd="sng" algn="ctr">
        <a:solidFill>
          <a:schemeClr val="phClr">
            <a:lumMod val="60000"/>
            <a:lumOff val="40000"/>
          </a:schemeClr>
        </a:solidFill>
        <a:round/>
      </a:ln>
    </cs:spPr>
    <cs:defRPr sz="900" kern="1200"/>
  </cs:seriesAxis>
  <cs:seriesLine>
    <cs:lnRef idx="0">
      <cs:styleClr val="0"/>
    </cs:lnRef>
    <cs:fillRef idx="0"/>
    <cs:effectRef idx="0"/>
    <cs:fontRef idx="minor">
      <a:schemeClr val="dk1"/>
    </cs:fontRef>
    <cs:spPr>
      <a:ln w="9525">
        <a:solidFill>
          <a:schemeClr val="phClr">
            <a:lumMod val="60000"/>
            <a:lumOff val="40000"/>
            <a:tint val="50000"/>
          </a:schemeClr>
        </a:solidFill>
        <a:prstDash val="dash"/>
      </a:ln>
    </cs:spPr>
  </cs:seriesLine>
  <cs:title>
    <cs:lnRef idx="0"/>
    <cs:fillRef idx="0"/>
    <cs:effectRef idx="0"/>
    <cs:fontRef idx="minor">
      <a:schemeClr val="lt1"/>
    </cs:fontRef>
    <cs:defRPr sz="1500" b="1" kern="1200" cap="all" spc="100" normalizeH="0" baseline="0"/>
  </cs:title>
  <cs:trendline>
    <cs:lnRef idx="0"/>
    <cs:fillRef idx="0"/>
    <cs:effectRef idx="0"/>
    <cs:fontRef idx="minor">
      <a:schemeClr val="dk1"/>
    </cs:fontRef>
    <cs:spPr>
      <a:ln w="28575" cap="rnd">
        <a:solidFill>
          <a:schemeClr val="lt1">
            <a:alpha val="50000"/>
          </a:schemeClr>
        </a:solidFill>
        <a:round/>
      </a:ln>
    </cs:spPr>
  </cs:trendline>
  <cs:trendlineLabel>
    <cs:lnRef idx="0"/>
    <cs:fillRef idx="0"/>
    <cs:effectRef idx="0"/>
    <cs:fontRef idx="minor">
      <a:schemeClr val="lt1"/>
    </cs:fontRef>
    <cs:defRPr sz="900" kern="1200"/>
  </cs:trendlineLabel>
  <cs:upBar>
    <cs:lnRef idx="0">
      <cs:styleClr val="0"/>
    </cs:lnRef>
    <cs:fillRef idx="0"/>
    <cs:effectRef idx="0"/>
    <cs:fontRef idx="minor">
      <a:schemeClr val="dk1"/>
    </cs:fontRef>
    <cs:spPr>
      <a:solidFill>
        <a:schemeClr val="lt1">
          <a:lumMod val="95000"/>
        </a:schemeClr>
      </a:solidFill>
      <a:ln w="9525">
        <a:solidFill>
          <a:schemeClr val="phClr">
            <a:lumMod val="60000"/>
            <a:lumOff val="40000"/>
          </a:schemeClr>
        </a:solidFill>
      </a:ln>
    </cs:spPr>
  </cs:upBar>
  <cs:valueAxis>
    <cs:lnRef idx="0"/>
    <cs:fillRef idx="0"/>
    <cs:effectRef idx="0"/>
    <cs:fontRef idx="minor">
      <a:schemeClr val="lt1"/>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560</Words>
  <Characters>3080</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Lisanne Schuurman</dc:creator>
  <cp:lastModifiedBy>Michael Ernst</cp:lastModifiedBy>
  <cp:revision>17</cp:revision>
  <cp:lastPrinted>2017-03-03T11:31:00Z</cp:lastPrinted>
  <dcterms:created xsi:type="dcterms:W3CDTF">2022-03-02T12:00:00Z</dcterms:created>
  <dcterms:modified xsi:type="dcterms:W3CDTF">2022-03-03T11:26:00Z</dcterms:modified>
</cp:coreProperties>
</file>